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E1" w:rsidRPr="00CC5CF1" w:rsidRDefault="00CC5CF1" w:rsidP="00CC5CF1">
      <w:pPr>
        <w:pStyle w:val="NoSpacing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</w:r>
      <w:r w:rsidRPr="00CC5CF1">
        <w:rPr>
          <w:rFonts w:ascii="Arial" w:hAnsi="Arial" w:cs="Arial"/>
        </w:rPr>
        <w:tab/>
        <w:t>[Address Line 1]</w:t>
      </w:r>
    </w:p>
    <w:p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[Address Line 2]</w:t>
      </w:r>
    </w:p>
    <w:p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[Town]</w:t>
      </w:r>
    </w:p>
    <w:p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[County]</w:t>
      </w:r>
    </w:p>
    <w:p w:rsidR="00CC5CF1" w:rsidRPr="00CC5CF1" w:rsidRDefault="00CC5CF1" w:rsidP="00CC5CF1">
      <w:pPr>
        <w:pStyle w:val="NoSpacing"/>
        <w:ind w:left="6480"/>
        <w:jc w:val="right"/>
        <w:rPr>
          <w:rFonts w:ascii="Arial" w:hAnsi="Arial" w:cs="Arial"/>
        </w:rPr>
      </w:pPr>
      <w:r w:rsidRPr="00CC5CF1">
        <w:rPr>
          <w:rFonts w:ascii="Arial" w:hAnsi="Arial" w:cs="Arial"/>
        </w:rPr>
        <w:t>[Postcode]</w:t>
      </w:r>
    </w:p>
    <w:p w:rsidR="00CC5CF1" w:rsidRPr="00CC5CF1" w:rsidRDefault="00CC5CF1" w:rsidP="00A70E24">
      <w:pPr>
        <w:rPr>
          <w:rFonts w:ascii="Arial" w:hAnsi="Arial" w:cs="Arial"/>
          <w:b/>
        </w:rPr>
      </w:pPr>
    </w:p>
    <w:p w:rsidR="00CC5CF1" w:rsidRPr="00CC5CF1" w:rsidRDefault="00CC5CF1" w:rsidP="00A70E24">
      <w:pPr>
        <w:rPr>
          <w:rFonts w:ascii="Arial" w:hAnsi="Arial" w:cs="Arial"/>
          <w:b/>
        </w:rPr>
      </w:pPr>
    </w:p>
    <w:p w:rsidR="00CC5CF1" w:rsidRPr="00CC5CF1" w:rsidRDefault="00CC5CF1" w:rsidP="00A70E24">
      <w:pPr>
        <w:rPr>
          <w:rFonts w:ascii="Arial" w:hAnsi="Arial" w:cs="Arial"/>
          <w:b/>
        </w:rPr>
      </w:pPr>
    </w:p>
    <w:p w:rsidR="00791EE1" w:rsidRPr="00CC5CF1" w:rsidRDefault="00791EE1" w:rsidP="00A70E24">
      <w:pPr>
        <w:rPr>
          <w:rFonts w:ascii="Arial" w:hAnsi="Arial" w:cs="Arial"/>
        </w:rPr>
      </w:pPr>
      <w:r w:rsidRPr="00CC5CF1">
        <w:rPr>
          <w:rFonts w:ascii="Arial" w:hAnsi="Arial" w:cs="Arial"/>
        </w:rPr>
        <w:t>Dear parents/carers,</w:t>
      </w:r>
    </w:p>
    <w:p w:rsidR="00791EE1" w:rsidRPr="00CC5CF1" w:rsidRDefault="00791EE1" w:rsidP="00A70E24">
      <w:pPr>
        <w:rPr>
          <w:rFonts w:ascii="Arial" w:hAnsi="Arial" w:cs="Arial"/>
        </w:rPr>
      </w:pPr>
    </w:p>
    <w:p w:rsidR="00791EE1" w:rsidRPr="00CC5CF1" w:rsidRDefault="00791EE1" w:rsidP="00A70E24">
      <w:pPr>
        <w:rPr>
          <w:rFonts w:ascii="Arial" w:hAnsi="Arial" w:cs="Arial"/>
        </w:rPr>
      </w:pPr>
      <w:r w:rsidRPr="00CC5CF1">
        <w:rPr>
          <w:rFonts w:ascii="Arial" w:hAnsi="Arial" w:cs="Arial"/>
        </w:rPr>
        <w:t>I am writing to advise you that [Insert School Name] is preparing to submit for the government recognised Cyber Essentials Certification.</w:t>
      </w:r>
    </w:p>
    <w:p w:rsidR="00791EE1" w:rsidRPr="00CC5CF1" w:rsidRDefault="00F70CE8" w:rsidP="00791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91EE1" w:rsidRPr="00CC5CF1">
        <w:rPr>
          <w:rFonts w:ascii="Arial" w:hAnsi="Arial" w:cs="Arial"/>
        </w:rPr>
        <w:t xml:space="preserve">Cyber Essentials scheme is supported by the NCSC (National Cyber Security Centre) and helps organisations put cyber security measures </w:t>
      </w:r>
      <w:r>
        <w:rPr>
          <w:rFonts w:ascii="Arial" w:hAnsi="Arial" w:cs="Arial"/>
        </w:rPr>
        <w:t xml:space="preserve">in place </w:t>
      </w:r>
      <w:r w:rsidR="00791EE1" w:rsidRPr="00CC5CF1">
        <w:rPr>
          <w:rFonts w:ascii="Arial" w:hAnsi="Arial" w:cs="Arial"/>
        </w:rPr>
        <w:t>which protect from around 80% of common cyber-attacks.</w:t>
      </w:r>
    </w:p>
    <w:p w:rsidR="00791EE1" w:rsidRPr="00CC5CF1" w:rsidRDefault="00F70CE8" w:rsidP="00791EE1">
      <w:pPr>
        <w:rPr>
          <w:rFonts w:ascii="Arial" w:hAnsi="Arial" w:cs="Arial"/>
        </w:rPr>
      </w:pPr>
      <w:r>
        <w:rPr>
          <w:rFonts w:ascii="Arial" w:hAnsi="Arial" w:cs="Arial"/>
        </w:rPr>
        <w:t>Like all organisations</w:t>
      </w:r>
      <w:r w:rsidR="00791EE1" w:rsidRPr="00CC5CF1">
        <w:rPr>
          <w:rFonts w:ascii="Arial" w:hAnsi="Arial" w:cs="Arial"/>
        </w:rPr>
        <w:t xml:space="preserve"> following the pandemic, schools are making greater use of technology and the internet. It is vital that schools take all the steps they can to keep their systems, pupils, staff</w:t>
      </w:r>
      <w:r w:rsidR="00005666">
        <w:rPr>
          <w:rFonts w:ascii="Arial" w:hAnsi="Arial" w:cs="Arial"/>
        </w:rPr>
        <w:t>,</w:t>
      </w:r>
      <w:r w:rsidR="00791EE1" w:rsidRPr="00CC5CF1">
        <w:rPr>
          <w:rFonts w:ascii="Arial" w:hAnsi="Arial" w:cs="Arial"/>
        </w:rPr>
        <w:t xml:space="preserve"> and data secure and safe from harm.</w:t>
      </w:r>
    </w:p>
    <w:p w:rsidR="00CC5CF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>We want</w:t>
      </w:r>
      <w:r w:rsidR="00791EE1" w:rsidRPr="00CC5CF1">
        <w:rPr>
          <w:rFonts w:ascii="Arial" w:hAnsi="Arial" w:cs="Arial"/>
        </w:rPr>
        <w:t xml:space="preserve"> to reassure you that at a time when cyber-attacks are on the increase globally</w:t>
      </w:r>
      <w:r w:rsidR="00F70CE8">
        <w:rPr>
          <w:rFonts w:ascii="Arial" w:hAnsi="Arial" w:cs="Arial"/>
        </w:rPr>
        <w:t>,</w:t>
      </w:r>
      <w:r w:rsidR="00791EE1" w:rsidRPr="00CC5CF1">
        <w:rPr>
          <w:rFonts w:ascii="Arial" w:hAnsi="Arial" w:cs="Arial"/>
        </w:rPr>
        <w:t xml:space="preserve"> and the UK media regularly report on data breaches and cybercrime, we are doing all we can to safeguard our school community.</w:t>
      </w:r>
      <w:r w:rsidRPr="00CC5CF1">
        <w:rPr>
          <w:rFonts w:ascii="Arial" w:hAnsi="Arial" w:cs="Arial"/>
        </w:rPr>
        <w:t xml:space="preserve"> Last year, 41% of primary schools and 76% of secondary schools have identified cyber breaches or attacks.* </w:t>
      </w:r>
      <w:r w:rsidR="00791EE1" w:rsidRPr="00CC5CF1">
        <w:rPr>
          <w:rFonts w:ascii="Arial" w:hAnsi="Arial" w:cs="Arial"/>
        </w:rPr>
        <w:t xml:space="preserve"> </w:t>
      </w:r>
    </w:p>
    <w:p w:rsidR="00791EE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 xml:space="preserve">[Insert School Name] is committed to </w:t>
      </w:r>
      <w:r w:rsidR="00791EE1" w:rsidRPr="00CC5CF1">
        <w:rPr>
          <w:rFonts w:ascii="Arial" w:hAnsi="Arial" w:cs="Arial"/>
        </w:rPr>
        <w:t>working hard t</w:t>
      </w:r>
      <w:r w:rsidR="00F70CE8">
        <w:rPr>
          <w:rFonts w:ascii="Arial" w:hAnsi="Arial" w:cs="Arial"/>
        </w:rPr>
        <w:t xml:space="preserve">o evaluate our current systems and re-evaluate our </w:t>
      </w:r>
      <w:r w:rsidR="00791EE1" w:rsidRPr="00CC5CF1">
        <w:rPr>
          <w:rFonts w:ascii="Arial" w:hAnsi="Arial" w:cs="Arial"/>
        </w:rPr>
        <w:t xml:space="preserve">processes and procedures </w:t>
      </w:r>
      <w:r w:rsidRPr="00CC5CF1">
        <w:rPr>
          <w:rFonts w:ascii="Arial" w:hAnsi="Arial" w:cs="Arial"/>
        </w:rPr>
        <w:t xml:space="preserve">and assess these </w:t>
      </w:r>
      <w:r w:rsidR="00791EE1" w:rsidRPr="00CC5CF1">
        <w:rPr>
          <w:rFonts w:ascii="Arial" w:hAnsi="Arial" w:cs="Arial"/>
        </w:rPr>
        <w:t xml:space="preserve">against the Cyber Essentials key controls to ensure we do everything we can to secure </w:t>
      </w:r>
      <w:r w:rsidRPr="00CC5CF1">
        <w:rPr>
          <w:rFonts w:ascii="Arial" w:hAnsi="Arial" w:cs="Arial"/>
        </w:rPr>
        <w:t>our school.</w:t>
      </w:r>
      <w:r w:rsidR="00791EE1" w:rsidRPr="00CC5CF1">
        <w:rPr>
          <w:rFonts w:ascii="Arial" w:hAnsi="Arial" w:cs="Arial"/>
        </w:rPr>
        <w:t xml:space="preserve"> </w:t>
      </w:r>
    </w:p>
    <w:p w:rsidR="00791EE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 xml:space="preserve">We hope to write to you in due course with an update on our certification. </w:t>
      </w:r>
    </w:p>
    <w:p w:rsidR="00791EE1" w:rsidRPr="00CC5CF1" w:rsidRDefault="00791EE1" w:rsidP="00AA5117">
      <w:pPr>
        <w:rPr>
          <w:rFonts w:ascii="Arial" w:hAnsi="Arial" w:cs="Arial"/>
        </w:rPr>
      </w:pPr>
    </w:p>
    <w:p w:rsidR="00791EE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>Kind regards,</w:t>
      </w:r>
    </w:p>
    <w:p w:rsidR="00CC5CF1" w:rsidRPr="00CC5CF1" w:rsidRDefault="00CC5CF1" w:rsidP="00AA5117">
      <w:pPr>
        <w:rPr>
          <w:rFonts w:ascii="Arial" w:hAnsi="Arial" w:cs="Arial"/>
        </w:rPr>
      </w:pPr>
    </w:p>
    <w:p w:rsidR="00CC5CF1" w:rsidRPr="00CC5CF1" w:rsidRDefault="00CC5CF1" w:rsidP="00AA5117">
      <w:pPr>
        <w:rPr>
          <w:rFonts w:ascii="Arial" w:hAnsi="Arial" w:cs="Arial"/>
        </w:rPr>
      </w:pPr>
    </w:p>
    <w:p w:rsidR="00791EE1" w:rsidRPr="00CC5CF1" w:rsidRDefault="00CC5CF1" w:rsidP="00AA5117">
      <w:pPr>
        <w:rPr>
          <w:rFonts w:ascii="Arial" w:hAnsi="Arial" w:cs="Arial"/>
        </w:rPr>
      </w:pPr>
      <w:r w:rsidRPr="00CC5CF1">
        <w:rPr>
          <w:rFonts w:ascii="Arial" w:hAnsi="Arial" w:cs="Arial"/>
        </w:rPr>
        <w:t>Headteacher</w:t>
      </w:r>
    </w:p>
    <w:p w:rsidR="00791EE1" w:rsidRPr="00CC5CF1" w:rsidRDefault="00791EE1" w:rsidP="00AA5117">
      <w:pPr>
        <w:rPr>
          <w:rFonts w:ascii="Arial" w:hAnsi="Arial" w:cs="Arial"/>
        </w:rPr>
      </w:pPr>
    </w:p>
    <w:p w:rsidR="00791EE1" w:rsidRPr="00CC5CF1" w:rsidRDefault="00791EE1" w:rsidP="00AA5117">
      <w:pPr>
        <w:rPr>
          <w:rFonts w:ascii="Arial" w:hAnsi="Arial" w:cs="Arial"/>
        </w:rPr>
      </w:pPr>
    </w:p>
    <w:p w:rsidR="00CC5CF1" w:rsidRDefault="00CC5CF1" w:rsidP="00AA5117">
      <w:pPr>
        <w:rPr>
          <w:rFonts w:ascii="Arial" w:hAnsi="Arial" w:cs="Arial"/>
        </w:rPr>
      </w:pPr>
    </w:p>
    <w:p w:rsidR="00CC5CF1" w:rsidRPr="00CC5CF1" w:rsidRDefault="00CC5CF1" w:rsidP="00AA5117">
      <w:pPr>
        <w:rPr>
          <w:rFonts w:ascii="Arial" w:hAnsi="Arial" w:cs="Arial"/>
        </w:rPr>
      </w:pPr>
    </w:p>
    <w:p w:rsidR="00CC5CF1" w:rsidRPr="00CC5CF1" w:rsidRDefault="00CC5CF1" w:rsidP="00AA5117">
      <w:pPr>
        <w:rPr>
          <w:rFonts w:ascii="Arial" w:hAnsi="Arial" w:cs="Arial"/>
        </w:rPr>
      </w:pPr>
    </w:p>
    <w:p w:rsidR="00791EE1" w:rsidRPr="00CC5CF1" w:rsidRDefault="00791EE1" w:rsidP="00CC5CF1">
      <w:pPr>
        <w:pStyle w:val="NoSpacing"/>
        <w:rPr>
          <w:sz w:val="20"/>
        </w:rPr>
      </w:pPr>
      <w:r w:rsidRPr="00CC5CF1">
        <w:rPr>
          <w:sz w:val="20"/>
        </w:rPr>
        <w:t xml:space="preserve">*Source: Cyber Breaches Survey 2020 </w:t>
      </w:r>
    </w:p>
    <w:p w:rsidR="00791EE1" w:rsidRPr="00CC5CF1" w:rsidRDefault="00791EE1" w:rsidP="00CC5CF1">
      <w:pPr>
        <w:pStyle w:val="NoSpacing"/>
        <w:rPr>
          <w:sz w:val="20"/>
        </w:rPr>
      </w:pPr>
      <w:r w:rsidRPr="00CC5CF1">
        <w:rPr>
          <w:sz w:val="20"/>
        </w:rPr>
        <w:t>https://www.gov.uk/government/statistics/cyber-security-breaches-survey-2020</w:t>
      </w:r>
    </w:p>
    <w:sectPr w:rsidR="00791EE1" w:rsidRPr="00CC5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F1" w:rsidRDefault="00CC5CF1" w:rsidP="00CC5CF1">
      <w:pPr>
        <w:spacing w:after="0" w:line="240" w:lineRule="auto"/>
      </w:pPr>
      <w:r>
        <w:separator/>
      </w:r>
    </w:p>
  </w:endnote>
  <w:endnote w:type="continuationSeparator" w:id="0">
    <w:p w:rsidR="00CC5CF1" w:rsidRDefault="00CC5CF1" w:rsidP="00CC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1" w:rsidRDefault="00512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1" w:rsidRDefault="00512F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1" w:rsidRDefault="00512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F1" w:rsidRDefault="00CC5CF1" w:rsidP="00CC5CF1">
      <w:pPr>
        <w:spacing w:after="0" w:line="240" w:lineRule="auto"/>
      </w:pPr>
      <w:r>
        <w:separator/>
      </w:r>
    </w:p>
  </w:footnote>
  <w:footnote w:type="continuationSeparator" w:id="0">
    <w:p w:rsidR="00CC5CF1" w:rsidRDefault="00CC5CF1" w:rsidP="00CC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1" w:rsidRDefault="00512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F1" w:rsidRPr="00CC5CF1" w:rsidRDefault="00512FC1">
    <w:pPr>
      <w:pStyle w:val="Header"/>
      <w:rPr>
        <w:sz w:val="32"/>
      </w:rPr>
    </w:pPr>
    <w:r>
      <w:rPr>
        <w:sz w:val="32"/>
      </w:rPr>
      <w:t xml:space="preserve">Insert School </w:t>
    </w:r>
    <w:r>
      <w:rPr>
        <w:sz w:val="32"/>
      </w:rPr>
      <w:t>H</w:t>
    </w:r>
    <w:bookmarkStart w:id="0" w:name="_GoBack"/>
    <w:bookmarkEnd w:id="0"/>
    <w:r w:rsidR="00CC5CF1" w:rsidRPr="00CC5CF1">
      <w:rPr>
        <w:sz w:val="32"/>
      </w:rPr>
      <w:t>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FC1" w:rsidRDefault="00512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64848"/>
    <w:multiLevelType w:val="hybridMultilevel"/>
    <w:tmpl w:val="4D66A20C"/>
    <w:lvl w:ilvl="0" w:tplc="3886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8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4C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2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8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2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6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3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29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47872E0"/>
    <w:multiLevelType w:val="hybridMultilevel"/>
    <w:tmpl w:val="ADBCB8F0"/>
    <w:lvl w:ilvl="0" w:tplc="7BC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23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2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AE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08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C5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E0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6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60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86432"/>
    <w:multiLevelType w:val="hybridMultilevel"/>
    <w:tmpl w:val="E31A0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17"/>
    <w:rsid w:val="00005666"/>
    <w:rsid w:val="000329FF"/>
    <w:rsid w:val="0023076A"/>
    <w:rsid w:val="002A76E8"/>
    <w:rsid w:val="0035422C"/>
    <w:rsid w:val="00512FC1"/>
    <w:rsid w:val="00791EE1"/>
    <w:rsid w:val="007A2B22"/>
    <w:rsid w:val="00866E24"/>
    <w:rsid w:val="00895854"/>
    <w:rsid w:val="00A70E24"/>
    <w:rsid w:val="00AA5117"/>
    <w:rsid w:val="00B305AC"/>
    <w:rsid w:val="00CC5CF1"/>
    <w:rsid w:val="00F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2F481-3F06-4BB5-91C6-423C7B4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F1"/>
  </w:style>
  <w:style w:type="paragraph" w:styleId="Footer">
    <w:name w:val="footer"/>
    <w:basedOn w:val="Normal"/>
    <w:link w:val="FooterChar"/>
    <w:uiPriority w:val="99"/>
    <w:unhideWhenUsed/>
    <w:rsid w:val="00CC5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F1"/>
  </w:style>
  <w:style w:type="paragraph" w:styleId="NoSpacing">
    <w:name w:val="No Spacing"/>
    <w:uiPriority w:val="1"/>
    <w:qFormat/>
    <w:rsid w:val="00CC5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9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Heather Toomey (Childrens Services)</cp:lastModifiedBy>
  <cp:revision>6</cp:revision>
  <dcterms:created xsi:type="dcterms:W3CDTF">2021-03-01T14:06:00Z</dcterms:created>
  <dcterms:modified xsi:type="dcterms:W3CDTF">2021-03-02T18:33:00Z</dcterms:modified>
</cp:coreProperties>
</file>