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1A1B" w14:textId="77777777" w:rsidR="00BC49B5" w:rsidRPr="002C5F6A" w:rsidRDefault="00BC49B5" w:rsidP="004A76C3">
      <w:pPr>
        <w:rPr>
          <w:rFonts w:ascii="Arial" w:hAnsi="Arial" w:cs="Arial"/>
          <w:sz w:val="24"/>
          <w:szCs w:val="24"/>
        </w:rPr>
      </w:pPr>
    </w:p>
    <w:p w14:paraId="651D4647" w14:textId="77777777" w:rsidR="004A76C3" w:rsidRPr="002C5F6A" w:rsidRDefault="004A76C3" w:rsidP="004A76C3">
      <w:pPr>
        <w:rPr>
          <w:rFonts w:ascii="Arial" w:hAnsi="Arial" w:cs="Arial"/>
          <w:sz w:val="24"/>
          <w:szCs w:val="24"/>
        </w:rPr>
      </w:pPr>
    </w:p>
    <w:p w14:paraId="72739C07" w14:textId="0C8D6274" w:rsidR="00B21AB2" w:rsidRPr="002C5F6A" w:rsidRDefault="00B21AB2" w:rsidP="001A4B65">
      <w:pPr>
        <w:pStyle w:val="NormalWeb"/>
        <w:spacing w:before="0" w:beforeAutospacing="0" w:after="270" w:afterAutospacing="0"/>
        <w:rPr>
          <w:rFonts w:ascii="Arial" w:hAnsi="Arial" w:cs="Arial"/>
        </w:rPr>
      </w:pPr>
      <w:r w:rsidRPr="002C5F6A">
        <w:rPr>
          <w:rFonts w:ascii="Arial" w:hAnsi="Arial" w:cs="Arial"/>
        </w:rPr>
        <w:t>Patch management is the process of managing and applying software updates and fixes to computer systems, software applications, and network devices to address security vulnerabilities, improve performance, and enhance security.</w:t>
      </w:r>
    </w:p>
    <w:p w14:paraId="0BCEBB24" w14:textId="1660F252" w:rsidR="009E78E7" w:rsidRDefault="00B21AB2" w:rsidP="001A4B65">
      <w:pPr>
        <w:pStyle w:val="NormalWeb"/>
        <w:spacing w:before="0" w:beforeAutospacing="0" w:after="270" w:afterAutospacing="0"/>
        <w:rPr>
          <w:rFonts w:ascii="Arial" w:hAnsi="Arial" w:cs="Arial"/>
        </w:rPr>
      </w:pPr>
      <w:r w:rsidRPr="002C5F6A">
        <w:rPr>
          <w:rFonts w:ascii="Arial" w:hAnsi="Arial" w:cs="Arial"/>
        </w:rPr>
        <w:t>Effective patch management is critical for maintaining the security and integrity of IT systems and networks to reduce the risk of security breaches, data loss, and downtime by known vulnerabilities.</w:t>
      </w:r>
    </w:p>
    <w:p w14:paraId="41802AEF" w14:textId="77777777" w:rsidR="002C5F6A" w:rsidRPr="002C5F6A" w:rsidRDefault="002C5F6A" w:rsidP="001A4B65">
      <w:pPr>
        <w:pStyle w:val="NormalWeb"/>
        <w:spacing w:before="0" w:beforeAutospacing="0" w:after="270" w:afterAutospacing="0"/>
        <w:rPr>
          <w:rFonts w:ascii="Arial" w:hAnsi="Arial" w:cs="Arial"/>
        </w:rPr>
      </w:pPr>
    </w:p>
    <w:p w14:paraId="3AE08AF1" w14:textId="2D7D106B" w:rsidR="009E78E7" w:rsidRPr="002C5F6A" w:rsidRDefault="009E78E7" w:rsidP="00DD6BBA">
      <w:pPr>
        <w:rPr>
          <w:rFonts w:ascii="Arial" w:hAnsi="Arial" w:cs="Arial"/>
          <w:b/>
          <w:bCs/>
          <w:sz w:val="24"/>
          <w:szCs w:val="24"/>
        </w:rPr>
      </w:pPr>
      <w:bookmarkStart w:id="0" w:name="_Toc163656237"/>
      <w:r w:rsidRPr="002C5F6A">
        <w:rPr>
          <w:rFonts w:ascii="Arial" w:hAnsi="Arial" w:cs="Arial"/>
          <w:b/>
          <w:bCs/>
          <w:sz w:val="24"/>
          <w:szCs w:val="24"/>
        </w:rPr>
        <w:t>Patching Processes</w:t>
      </w:r>
      <w:bookmarkEnd w:id="0"/>
    </w:p>
    <w:p w14:paraId="555E3FE7" w14:textId="77777777" w:rsidR="003326E9" w:rsidRPr="002C5F6A" w:rsidRDefault="003326E9" w:rsidP="003326E9">
      <w:pPr>
        <w:pStyle w:val="NormalWeb"/>
        <w:shd w:val="clear" w:color="auto" w:fill="FFFFFF"/>
        <w:spacing w:before="0" w:beforeAutospacing="0" w:after="0" w:afterAutospacing="0"/>
        <w:textAlignment w:val="baseline"/>
        <w:rPr>
          <w:rFonts w:ascii="Arial" w:hAnsi="Arial" w:cs="Arial"/>
          <w:color w:val="1D1D1D"/>
        </w:rPr>
      </w:pPr>
      <w:r w:rsidRPr="002C5F6A">
        <w:rPr>
          <w:rFonts w:ascii="Arial" w:hAnsi="Arial" w:cs="Arial"/>
          <w:color w:val="1D1D1D"/>
        </w:rPr>
        <w:t xml:space="preserve">With reference to the DfE Cyber Security Standards for Schools and Colleges, all online devices and software must be licensed for use and should be patched with the latest security updates. </w:t>
      </w:r>
    </w:p>
    <w:p w14:paraId="235B18BD" w14:textId="77777777" w:rsidR="003326E9" w:rsidRPr="002C5F6A" w:rsidRDefault="003326E9" w:rsidP="003326E9">
      <w:pPr>
        <w:pStyle w:val="NormalWeb"/>
        <w:shd w:val="clear" w:color="auto" w:fill="FFFFFF"/>
        <w:spacing w:before="0" w:beforeAutospacing="0" w:after="0" w:afterAutospacing="0"/>
        <w:textAlignment w:val="baseline"/>
        <w:rPr>
          <w:rFonts w:ascii="Arial" w:hAnsi="Arial" w:cs="Arial"/>
          <w:color w:val="1D1D1D"/>
        </w:rPr>
      </w:pPr>
    </w:p>
    <w:p w14:paraId="048E90BD" w14:textId="78D0C361" w:rsidR="003326E9" w:rsidRPr="002C5F6A" w:rsidRDefault="003326E9" w:rsidP="003326E9">
      <w:pPr>
        <w:pStyle w:val="NormalWeb"/>
        <w:shd w:val="clear" w:color="auto" w:fill="FFFFFF"/>
        <w:spacing w:before="0" w:beforeAutospacing="0" w:after="0" w:afterAutospacing="0"/>
        <w:textAlignment w:val="baseline"/>
        <w:rPr>
          <w:rFonts w:ascii="Arial" w:hAnsi="Arial" w:cs="Arial"/>
          <w:color w:val="1D1D1D"/>
        </w:rPr>
      </w:pPr>
      <w:r w:rsidRPr="002C5F6A">
        <w:rPr>
          <w:rFonts w:ascii="Arial" w:hAnsi="Arial" w:cs="Arial"/>
          <w:color w:val="1D1D1D"/>
        </w:rPr>
        <w:t xml:space="preserve">You must avoid or replace unpatched or unsupported hardware or software, including operating systems. These devices are the most popular targets for successful </w:t>
      </w:r>
      <w:proofErr w:type="spellStart"/>
      <w:r w:rsidRPr="002C5F6A">
        <w:rPr>
          <w:rFonts w:ascii="Arial" w:hAnsi="Arial" w:cs="Arial"/>
          <w:color w:val="1D1D1D"/>
        </w:rPr>
        <w:t>cyber attacks</w:t>
      </w:r>
      <w:proofErr w:type="spellEnd"/>
      <w:r w:rsidRPr="002C5F6A">
        <w:rPr>
          <w:rFonts w:ascii="Arial" w:hAnsi="Arial" w:cs="Arial"/>
          <w:color w:val="1D1D1D"/>
        </w:rPr>
        <w:t>.</w:t>
      </w:r>
    </w:p>
    <w:p w14:paraId="4D81B877" w14:textId="77777777" w:rsidR="003326E9" w:rsidRPr="002C5F6A" w:rsidRDefault="003326E9" w:rsidP="009E78E7">
      <w:pPr>
        <w:pStyle w:val="NormalWeb"/>
        <w:shd w:val="clear" w:color="auto" w:fill="FFFFFF"/>
        <w:spacing w:before="0" w:beforeAutospacing="0" w:after="0" w:afterAutospacing="0"/>
        <w:textAlignment w:val="baseline"/>
        <w:rPr>
          <w:rFonts w:ascii="Arial" w:hAnsi="Arial" w:cs="Arial"/>
          <w:color w:val="1D1D1D"/>
        </w:rPr>
      </w:pPr>
    </w:p>
    <w:p w14:paraId="7131BC70" w14:textId="69A72D4C" w:rsidR="00B21AB2" w:rsidRPr="002C5F6A" w:rsidRDefault="00B21AB2" w:rsidP="009E78E7">
      <w:pPr>
        <w:pStyle w:val="NormalWeb"/>
        <w:shd w:val="clear" w:color="auto" w:fill="FFFFFF"/>
        <w:spacing w:before="0" w:beforeAutospacing="0" w:after="0" w:afterAutospacing="0"/>
        <w:textAlignment w:val="baseline"/>
        <w:rPr>
          <w:rFonts w:ascii="Arial" w:hAnsi="Arial" w:cs="Arial"/>
          <w:color w:val="1D1D1D"/>
        </w:rPr>
      </w:pPr>
      <w:r w:rsidRPr="002C5F6A">
        <w:rPr>
          <w:rFonts w:ascii="Arial" w:hAnsi="Arial" w:cs="Arial"/>
          <w:color w:val="1D1D1D"/>
        </w:rPr>
        <w:t>Ask your IT Service Provider to make sure that</w:t>
      </w:r>
      <w:r w:rsidR="00D826E3" w:rsidRPr="002C5F6A">
        <w:rPr>
          <w:rFonts w:ascii="Arial" w:hAnsi="Arial" w:cs="Arial"/>
          <w:color w:val="1D1D1D"/>
        </w:rPr>
        <w:t xml:space="preserve"> all devices and software are set up to meet technical requirements in the DfE Cyber Standards. Subscribing to services rather than buying items can be a way to help achieve this. This is known as Software as a Service (SaaS).</w:t>
      </w:r>
    </w:p>
    <w:p w14:paraId="7C9A8BBD" w14:textId="0077A1B4" w:rsidR="00D826E3" w:rsidRPr="002C5F6A" w:rsidRDefault="00D826E3" w:rsidP="009E78E7">
      <w:pPr>
        <w:pStyle w:val="NormalWeb"/>
        <w:shd w:val="clear" w:color="auto" w:fill="FFFFFF"/>
        <w:spacing w:before="0" w:beforeAutospacing="0" w:after="0" w:afterAutospacing="0"/>
        <w:textAlignment w:val="baseline"/>
        <w:rPr>
          <w:rFonts w:ascii="Arial" w:hAnsi="Arial" w:cs="Arial"/>
          <w:color w:val="1D1D1D"/>
        </w:rPr>
      </w:pPr>
    </w:p>
    <w:p w14:paraId="2D1D61FA" w14:textId="77777777" w:rsidR="003326E9" w:rsidRPr="002C5F6A" w:rsidRDefault="003326E9" w:rsidP="003326E9">
      <w:pPr>
        <w:pStyle w:val="NormalWeb"/>
        <w:shd w:val="clear" w:color="auto" w:fill="FFFFFF"/>
        <w:spacing w:before="0" w:beforeAutospacing="0" w:after="0" w:afterAutospacing="0"/>
        <w:textAlignment w:val="baseline"/>
        <w:rPr>
          <w:rFonts w:ascii="Arial" w:hAnsi="Arial" w:cs="Arial"/>
          <w:color w:val="1D1D1D"/>
        </w:rPr>
      </w:pPr>
      <w:r w:rsidRPr="002C5F6A">
        <w:rPr>
          <w:rFonts w:ascii="Arial" w:hAnsi="Arial" w:cs="Arial"/>
          <w:color w:val="1D1D1D"/>
        </w:rPr>
        <w:t>Remember that patches often require downtime as systems may need to reboot to successfully apply the updates, so it might be prudent to ask school to staff to fully power down their devices at least once a week to ensure that essential security updates can be applied.</w:t>
      </w:r>
    </w:p>
    <w:p w14:paraId="3A055D8B" w14:textId="77777777" w:rsidR="00B21AB2" w:rsidRPr="002C5F6A" w:rsidRDefault="00B21AB2" w:rsidP="009E78E7">
      <w:pPr>
        <w:pStyle w:val="NormalWeb"/>
        <w:shd w:val="clear" w:color="auto" w:fill="FFFFFF"/>
        <w:spacing w:before="0" w:beforeAutospacing="0" w:after="0" w:afterAutospacing="0"/>
        <w:textAlignment w:val="baseline"/>
        <w:rPr>
          <w:rFonts w:ascii="Arial" w:hAnsi="Arial" w:cs="Arial"/>
          <w:color w:val="1D1D1D"/>
        </w:rPr>
      </w:pPr>
    </w:p>
    <w:p w14:paraId="21FEE2C7" w14:textId="77777777" w:rsidR="00D826E3" w:rsidRPr="002C5F6A" w:rsidRDefault="00D826E3" w:rsidP="000254D3">
      <w:pPr>
        <w:pStyle w:val="NormalWeb"/>
        <w:shd w:val="clear" w:color="auto" w:fill="FFFFFF"/>
        <w:spacing w:before="0" w:beforeAutospacing="0" w:after="0" w:afterAutospacing="0"/>
        <w:textAlignment w:val="baseline"/>
        <w:rPr>
          <w:rFonts w:ascii="Arial" w:hAnsi="Arial" w:cs="Arial"/>
          <w:color w:val="1D1D1D"/>
        </w:rPr>
      </w:pPr>
    </w:p>
    <w:p w14:paraId="2F722F63" w14:textId="1A936DBE" w:rsidR="00D0665A" w:rsidRPr="002C5F6A" w:rsidRDefault="006F51C1" w:rsidP="00D0665A">
      <w:pPr>
        <w:rPr>
          <w:rFonts w:ascii="Arial" w:hAnsi="Arial" w:cs="Arial"/>
          <w:sz w:val="24"/>
          <w:szCs w:val="24"/>
          <w:lang w:eastAsia="en-GB"/>
        </w:rPr>
      </w:pPr>
      <w:bookmarkStart w:id="1" w:name="_Toc163656238"/>
      <w:r w:rsidRPr="002C5F6A">
        <w:rPr>
          <w:rFonts w:ascii="Arial" w:hAnsi="Arial" w:cs="Arial"/>
          <w:b/>
          <w:bCs/>
          <w:sz w:val="24"/>
          <w:szCs w:val="24"/>
        </w:rPr>
        <w:t>Reasons for Patch Management</w:t>
      </w:r>
      <w:bookmarkEnd w:id="1"/>
    </w:p>
    <w:p w14:paraId="6B9320D3" w14:textId="76DA10A3" w:rsidR="003326E9" w:rsidRPr="002C5F6A" w:rsidRDefault="00D826E3" w:rsidP="00D0665A">
      <w:pPr>
        <w:rPr>
          <w:rFonts w:ascii="Arial" w:hAnsi="Arial" w:cs="Arial"/>
          <w:sz w:val="24"/>
          <w:szCs w:val="24"/>
          <w:lang w:eastAsia="en-GB"/>
        </w:rPr>
      </w:pPr>
      <w:r w:rsidRPr="002C5F6A">
        <w:rPr>
          <w:rFonts w:ascii="Arial" w:hAnsi="Arial" w:cs="Arial"/>
          <w:sz w:val="24"/>
          <w:szCs w:val="24"/>
          <w:lang w:eastAsia="en-GB"/>
        </w:rPr>
        <w:t>Patching is essential for several reasons:</w:t>
      </w:r>
    </w:p>
    <w:tbl>
      <w:tblPr>
        <w:tblStyle w:val="TableGrid"/>
        <w:tblW w:w="10348" w:type="dxa"/>
        <w:tblInd w:w="-147" w:type="dxa"/>
        <w:tblLook w:val="04A0" w:firstRow="1" w:lastRow="0" w:firstColumn="1" w:lastColumn="0" w:noHBand="0" w:noVBand="1"/>
      </w:tblPr>
      <w:tblGrid>
        <w:gridCol w:w="2410"/>
        <w:gridCol w:w="7938"/>
      </w:tblGrid>
      <w:tr w:rsidR="00D826E3" w:rsidRPr="002C5F6A" w14:paraId="28F872C2" w14:textId="77777777" w:rsidTr="002C5F6A">
        <w:tc>
          <w:tcPr>
            <w:tcW w:w="2410" w:type="dxa"/>
          </w:tcPr>
          <w:p w14:paraId="7BD87AFF" w14:textId="18CB6E57" w:rsidR="00D826E3" w:rsidRPr="002C5F6A" w:rsidRDefault="00D826E3" w:rsidP="00D0665A">
            <w:pPr>
              <w:rPr>
                <w:rFonts w:ascii="Arial" w:hAnsi="Arial" w:cs="Arial"/>
                <w:b/>
                <w:bCs/>
                <w:sz w:val="24"/>
                <w:szCs w:val="24"/>
                <w:lang w:eastAsia="en-GB"/>
              </w:rPr>
            </w:pPr>
            <w:r w:rsidRPr="002C5F6A">
              <w:rPr>
                <w:rFonts w:ascii="Arial" w:hAnsi="Arial" w:cs="Arial"/>
                <w:b/>
                <w:bCs/>
                <w:sz w:val="24"/>
                <w:szCs w:val="24"/>
                <w:lang w:eastAsia="en-GB"/>
              </w:rPr>
              <w:t>Security</w:t>
            </w:r>
          </w:p>
        </w:tc>
        <w:tc>
          <w:tcPr>
            <w:tcW w:w="7938" w:type="dxa"/>
          </w:tcPr>
          <w:p w14:paraId="3AF375BC" w14:textId="49A4EB3D" w:rsidR="00D826E3" w:rsidRPr="002C5F6A" w:rsidRDefault="00D826E3" w:rsidP="00D0665A">
            <w:pPr>
              <w:rPr>
                <w:rFonts w:ascii="Arial" w:hAnsi="Arial" w:cs="Arial"/>
                <w:sz w:val="24"/>
                <w:szCs w:val="24"/>
                <w:lang w:eastAsia="en-GB"/>
              </w:rPr>
            </w:pPr>
            <w:r w:rsidRPr="002C5F6A">
              <w:rPr>
                <w:rFonts w:ascii="Arial" w:hAnsi="Arial" w:cs="Arial"/>
                <w:sz w:val="24"/>
                <w:szCs w:val="24"/>
                <w:lang w:eastAsia="en-GB"/>
              </w:rPr>
              <w:t>Patching software helps address known vulnerabilities and security flaws that could be exploited by cyber attackers to compromise systems.</w:t>
            </w:r>
          </w:p>
        </w:tc>
      </w:tr>
      <w:tr w:rsidR="00D826E3" w:rsidRPr="002C5F6A" w14:paraId="515F0021" w14:textId="77777777" w:rsidTr="002C5F6A">
        <w:tc>
          <w:tcPr>
            <w:tcW w:w="2410" w:type="dxa"/>
          </w:tcPr>
          <w:p w14:paraId="5E573E90" w14:textId="4C06F83C" w:rsidR="00D826E3" w:rsidRPr="002C5F6A" w:rsidRDefault="00D826E3" w:rsidP="00D0665A">
            <w:pPr>
              <w:rPr>
                <w:rFonts w:ascii="Arial" w:hAnsi="Arial" w:cs="Arial"/>
                <w:b/>
                <w:bCs/>
                <w:sz w:val="24"/>
                <w:szCs w:val="24"/>
                <w:lang w:eastAsia="en-GB"/>
              </w:rPr>
            </w:pPr>
            <w:r w:rsidRPr="002C5F6A">
              <w:rPr>
                <w:rFonts w:ascii="Arial" w:hAnsi="Arial" w:cs="Arial"/>
                <w:b/>
                <w:bCs/>
                <w:sz w:val="24"/>
                <w:szCs w:val="24"/>
                <w:lang w:eastAsia="en-GB"/>
              </w:rPr>
              <w:t>Data Protection</w:t>
            </w:r>
          </w:p>
        </w:tc>
        <w:tc>
          <w:tcPr>
            <w:tcW w:w="7938" w:type="dxa"/>
          </w:tcPr>
          <w:p w14:paraId="5407FC18" w14:textId="2601F95D" w:rsidR="00D826E3" w:rsidRPr="002C5F6A" w:rsidRDefault="00D826E3" w:rsidP="00D0665A">
            <w:pPr>
              <w:rPr>
                <w:rFonts w:ascii="Arial" w:hAnsi="Arial" w:cs="Arial"/>
                <w:sz w:val="24"/>
                <w:szCs w:val="24"/>
                <w:lang w:eastAsia="en-GB"/>
              </w:rPr>
            </w:pPr>
            <w:r w:rsidRPr="002C5F6A">
              <w:rPr>
                <w:rFonts w:ascii="Arial" w:hAnsi="Arial" w:cs="Arial"/>
                <w:sz w:val="24"/>
                <w:szCs w:val="24"/>
                <w:lang w:eastAsia="en-GB"/>
              </w:rPr>
              <w:t>Patching helps to protect sensitive information from unauthorised access, theft, or loss, and ensures compliance.</w:t>
            </w:r>
          </w:p>
        </w:tc>
      </w:tr>
      <w:tr w:rsidR="00D826E3" w:rsidRPr="002C5F6A" w14:paraId="6D0780A6" w14:textId="77777777" w:rsidTr="002C5F6A">
        <w:tc>
          <w:tcPr>
            <w:tcW w:w="2410" w:type="dxa"/>
          </w:tcPr>
          <w:p w14:paraId="4494E2E8" w14:textId="1BB0A969" w:rsidR="00D826E3" w:rsidRPr="002C5F6A" w:rsidRDefault="00D826E3" w:rsidP="00D0665A">
            <w:pPr>
              <w:rPr>
                <w:rFonts w:ascii="Arial" w:hAnsi="Arial" w:cs="Arial"/>
                <w:b/>
                <w:bCs/>
                <w:sz w:val="24"/>
                <w:szCs w:val="24"/>
                <w:lang w:eastAsia="en-GB"/>
              </w:rPr>
            </w:pPr>
            <w:r w:rsidRPr="002C5F6A">
              <w:rPr>
                <w:rFonts w:ascii="Arial" w:hAnsi="Arial" w:cs="Arial"/>
                <w:b/>
                <w:bCs/>
                <w:sz w:val="24"/>
                <w:szCs w:val="24"/>
                <w:lang w:eastAsia="en-GB"/>
              </w:rPr>
              <w:t>System Stability</w:t>
            </w:r>
          </w:p>
        </w:tc>
        <w:tc>
          <w:tcPr>
            <w:tcW w:w="7938" w:type="dxa"/>
          </w:tcPr>
          <w:p w14:paraId="2A032DC6" w14:textId="77777777" w:rsidR="00D826E3" w:rsidRDefault="00D826E3" w:rsidP="00D0665A">
            <w:pPr>
              <w:rPr>
                <w:rFonts w:ascii="Arial" w:hAnsi="Arial" w:cs="Arial"/>
                <w:sz w:val="24"/>
                <w:szCs w:val="24"/>
                <w:lang w:eastAsia="en-GB"/>
              </w:rPr>
            </w:pPr>
            <w:r w:rsidRPr="002C5F6A">
              <w:rPr>
                <w:rFonts w:ascii="Arial" w:hAnsi="Arial" w:cs="Arial"/>
                <w:sz w:val="24"/>
                <w:szCs w:val="24"/>
                <w:lang w:eastAsia="en-GB"/>
              </w:rPr>
              <w:t>Patches often include bug fixes that improve performance.</w:t>
            </w:r>
          </w:p>
          <w:p w14:paraId="1ED1ADDC" w14:textId="1B8720D4" w:rsidR="002C5F6A" w:rsidRPr="002C5F6A" w:rsidRDefault="002C5F6A" w:rsidP="00D0665A">
            <w:pPr>
              <w:rPr>
                <w:rFonts w:ascii="Arial" w:hAnsi="Arial" w:cs="Arial"/>
                <w:sz w:val="24"/>
                <w:szCs w:val="24"/>
                <w:lang w:eastAsia="en-GB"/>
              </w:rPr>
            </w:pPr>
          </w:p>
        </w:tc>
      </w:tr>
      <w:tr w:rsidR="00D826E3" w:rsidRPr="002C5F6A" w14:paraId="164EDB87" w14:textId="77777777" w:rsidTr="002C5F6A">
        <w:tc>
          <w:tcPr>
            <w:tcW w:w="2410" w:type="dxa"/>
          </w:tcPr>
          <w:p w14:paraId="7B56E25F" w14:textId="204300DE" w:rsidR="00D826E3" w:rsidRPr="002C5F6A" w:rsidRDefault="00D826E3" w:rsidP="00D0665A">
            <w:pPr>
              <w:rPr>
                <w:rFonts w:ascii="Arial" w:hAnsi="Arial" w:cs="Arial"/>
                <w:b/>
                <w:bCs/>
                <w:sz w:val="24"/>
                <w:szCs w:val="24"/>
                <w:lang w:eastAsia="en-GB"/>
              </w:rPr>
            </w:pPr>
            <w:r w:rsidRPr="002C5F6A">
              <w:rPr>
                <w:rFonts w:ascii="Arial" w:hAnsi="Arial" w:cs="Arial"/>
                <w:b/>
                <w:bCs/>
                <w:sz w:val="24"/>
                <w:szCs w:val="24"/>
                <w:lang w:eastAsia="en-GB"/>
              </w:rPr>
              <w:t>Risk Management</w:t>
            </w:r>
          </w:p>
        </w:tc>
        <w:tc>
          <w:tcPr>
            <w:tcW w:w="7938" w:type="dxa"/>
          </w:tcPr>
          <w:p w14:paraId="4F374495" w14:textId="0D26CAE7" w:rsidR="00D826E3" w:rsidRPr="002C5F6A" w:rsidRDefault="00D826E3" w:rsidP="00D0665A">
            <w:pPr>
              <w:rPr>
                <w:rFonts w:ascii="Arial" w:hAnsi="Arial" w:cs="Arial"/>
                <w:sz w:val="24"/>
                <w:szCs w:val="24"/>
                <w:lang w:eastAsia="en-GB"/>
              </w:rPr>
            </w:pPr>
            <w:r w:rsidRPr="002C5F6A">
              <w:rPr>
                <w:rFonts w:ascii="Arial" w:hAnsi="Arial" w:cs="Arial"/>
                <w:sz w:val="24"/>
                <w:szCs w:val="24"/>
                <w:lang w:eastAsia="en-GB"/>
              </w:rPr>
              <w:t>Patching is a fundamental aspect of risk management and mitigates security risks associated with vulnerabilities in</w:t>
            </w:r>
            <w:r w:rsidR="003326E9" w:rsidRPr="002C5F6A">
              <w:rPr>
                <w:rFonts w:ascii="Arial" w:hAnsi="Arial" w:cs="Arial"/>
                <w:sz w:val="24"/>
                <w:szCs w:val="24"/>
                <w:lang w:eastAsia="en-GB"/>
              </w:rPr>
              <w:t xml:space="preserve"> software and systems.</w:t>
            </w:r>
          </w:p>
        </w:tc>
      </w:tr>
      <w:tr w:rsidR="003326E9" w:rsidRPr="002C5F6A" w14:paraId="350B3F83" w14:textId="77777777" w:rsidTr="002C5F6A">
        <w:tc>
          <w:tcPr>
            <w:tcW w:w="2410" w:type="dxa"/>
          </w:tcPr>
          <w:p w14:paraId="59969E83" w14:textId="1C0A9EED" w:rsidR="003326E9" w:rsidRPr="002C5F6A" w:rsidRDefault="003326E9" w:rsidP="00D0665A">
            <w:pPr>
              <w:rPr>
                <w:rFonts w:ascii="Arial" w:hAnsi="Arial" w:cs="Arial"/>
                <w:b/>
                <w:bCs/>
                <w:sz w:val="24"/>
                <w:szCs w:val="24"/>
                <w:lang w:eastAsia="en-GB"/>
              </w:rPr>
            </w:pPr>
            <w:r w:rsidRPr="002C5F6A">
              <w:rPr>
                <w:rFonts w:ascii="Arial" w:hAnsi="Arial" w:cs="Arial"/>
                <w:b/>
                <w:bCs/>
                <w:sz w:val="24"/>
                <w:szCs w:val="24"/>
                <w:lang w:eastAsia="en-GB"/>
              </w:rPr>
              <w:t>Maintaining Trust</w:t>
            </w:r>
          </w:p>
        </w:tc>
        <w:tc>
          <w:tcPr>
            <w:tcW w:w="7938" w:type="dxa"/>
          </w:tcPr>
          <w:p w14:paraId="024BE7E0" w14:textId="6512E23B" w:rsidR="003326E9" w:rsidRPr="002C5F6A" w:rsidRDefault="003326E9" w:rsidP="00D0665A">
            <w:pPr>
              <w:rPr>
                <w:rFonts w:ascii="Arial" w:hAnsi="Arial" w:cs="Arial"/>
                <w:sz w:val="24"/>
                <w:szCs w:val="24"/>
                <w:lang w:eastAsia="en-GB"/>
              </w:rPr>
            </w:pPr>
            <w:r w:rsidRPr="002C5F6A">
              <w:rPr>
                <w:rFonts w:ascii="Arial" w:hAnsi="Arial" w:cs="Arial"/>
                <w:sz w:val="24"/>
                <w:szCs w:val="24"/>
                <w:lang w:eastAsia="en-GB"/>
              </w:rPr>
              <w:t>Patching demonstrates a commitment to security and protecting personal data which enhances trust among users and stakeholders.</w:t>
            </w:r>
          </w:p>
        </w:tc>
      </w:tr>
      <w:tr w:rsidR="003326E9" w:rsidRPr="002C5F6A" w14:paraId="6316C80F" w14:textId="77777777" w:rsidTr="002C5F6A">
        <w:tc>
          <w:tcPr>
            <w:tcW w:w="2410" w:type="dxa"/>
          </w:tcPr>
          <w:p w14:paraId="1E85C21B" w14:textId="5D816DC2" w:rsidR="003326E9" w:rsidRPr="002C5F6A" w:rsidRDefault="003326E9" w:rsidP="00D0665A">
            <w:pPr>
              <w:rPr>
                <w:rFonts w:ascii="Arial" w:hAnsi="Arial" w:cs="Arial"/>
                <w:b/>
                <w:bCs/>
                <w:sz w:val="24"/>
                <w:szCs w:val="24"/>
                <w:lang w:eastAsia="en-GB"/>
              </w:rPr>
            </w:pPr>
            <w:r w:rsidRPr="002C5F6A">
              <w:rPr>
                <w:rFonts w:ascii="Arial" w:hAnsi="Arial" w:cs="Arial"/>
                <w:b/>
                <w:bCs/>
                <w:sz w:val="24"/>
                <w:szCs w:val="24"/>
                <w:lang w:eastAsia="en-GB"/>
              </w:rPr>
              <w:t>Cyber Resilience</w:t>
            </w:r>
          </w:p>
        </w:tc>
        <w:tc>
          <w:tcPr>
            <w:tcW w:w="7938" w:type="dxa"/>
          </w:tcPr>
          <w:p w14:paraId="0C74420E" w14:textId="78212A7F" w:rsidR="003326E9" w:rsidRPr="002C5F6A" w:rsidRDefault="003326E9" w:rsidP="00D0665A">
            <w:pPr>
              <w:rPr>
                <w:rFonts w:ascii="Arial" w:hAnsi="Arial" w:cs="Arial"/>
                <w:sz w:val="24"/>
                <w:szCs w:val="24"/>
                <w:lang w:eastAsia="en-GB"/>
              </w:rPr>
            </w:pPr>
            <w:r w:rsidRPr="002C5F6A">
              <w:rPr>
                <w:rFonts w:ascii="Arial" w:hAnsi="Arial" w:cs="Arial"/>
                <w:sz w:val="24"/>
                <w:szCs w:val="24"/>
                <w:lang w:eastAsia="en-GB"/>
              </w:rPr>
              <w:t>Patching is a key component of cybersecurity aimed at building your cyber resilience. By applying patches as soon as possible, you can better defend against evolving cyber threats and enable faster recovery from cyber incidents or threats.</w:t>
            </w:r>
          </w:p>
        </w:tc>
      </w:tr>
    </w:tbl>
    <w:p w14:paraId="55B8E253" w14:textId="77777777" w:rsidR="00D826E3" w:rsidRDefault="00D826E3" w:rsidP="00D0665A">
      <w:pPr>
        <w:rPr>
          <w:rFonts w:ascii="Arial" w:hAnsi="Arial" w:cs="Arial"/>
          <w:sz w:val="24"/>
          <w:szCs w:val="24"/>
          <w:lang w:eastAsia="en-GB"/>
        </w:rPr>
      </w:pPr>
    </w:p>
    <w:p w14:paraId="16B332F1" w14:textId="77777777" w:rsidR="002C5F6A" w:rsidRPr="002C5F6A" w:rsidRDefault="002C5F6A" w:rsidP="00D0665A">
      <w:pPr>
        <w:rPr>
          <w:rFonts w:ascii="Arial" w:hAnsi="Arial" w:cs="Arial"/>
          <w:sz w:val="24"/>
          <w:szCs w:val="24"/>
          <w:lang w:eastAsia="en-GB"/>
        </w:rPr>
      </w:pPr>
    </w:p>
    <w:p w14:paraId="1F513A85" w14:textId="460CF045" w:rsidR="00D0665A" w:rsidRPr="002C5F6A" w:rsidRDefault="00D0665A" w:rsidP="00D0665A">
      <w:pPr>
        <w:pStyle w:val="NormalWeb"/>
        <w:spacing w:after="270"/>
        <w:ind w:left="2552" w:hanging="2160"/>
        <w:rPr>
          <w:rFonts w:ascii="Arial" w:hAnsi="Arial" w:cs="Arial"/>
        </w:rPr>
      </w:pPr>
    </w:p>
    <w:p w14:paraId="36A6BDE1" w14:textId="77777777" w:rsidR="00F01373" w:rsidRPr="002C5F6A" w:rsidRDefault="00F01373" w:rsidP="00DD6BBA">
      <w:pPr>
        <w:rPr>
          <w:rFonts w:ascii="Arial" w:hAnsi="Arial" w:cs="Arial"/>
          <w:b/>
          <w:bCs/>
          <w:sz w:val="24"/>
          <w:szCs w:val="24"/>
        </w:rPr>
      </w:pPr>
      <w:bookmarkStart w:id="2" w:name="_Toc163656243"/>
      <w:r w:rsidRPr="002C5F6A">
        <w:rPr>
          <w:rFonts w:ascii="Arial" w:hAnsi="Arial" w:cs="Arial"/>
          <w:b/>
          <w:bCs/>
          <w:sz w:val="24"/>
          <w:szCs w:val="24"/>
        </w:rPr>
        <w:t>How to protect yourself</w:t>
      </w:r>
      <w:bookmarkEnd w:id="2"/>
    </w:p>
    <w:p w14:paraId="1B312907" w14:textId="065F3172" w:rsidR="003326E9" w:rsidRPr="002C5F6A" w:rsidRDefault="003326E9" w:rsidP="006F51C1">
      <w:pPr>
        <w:spacing w:before="100" w:beforeAutospacing="1" w:after="100" w:afterAutospacing="1" w:line="240" w:lineRule="auto"/>
        <w:rPr>
          <w:rFonts w:ascii="Arial" w:hAnsi="Arial" w:cs="Arial"/>
          <w:sz w:val="24"/>
          <w:szCs w:val="24"/>
        </w:rPr>
      </w:pPr>
      <w:r w:rsidRPr="002C5F6A">
        <w:rPr>
          <w:rFonts w:ascii="Arial" w:hAnsi="Arial" w:cs="Arial"/>
          <w:sz w:val="24"/>
          <w:szCs w:val="24"/>
        </w:rPr>
        <w:t>Hackers rely on you to ignore those ‘annoying’ update notifications so they can get in before the update is made – so don't give them the chance. Updates may be applied automatically; but sometimes you may be prompted to install the update, which you should do.</w:t>
      </w:r>
    </w:p>
    <w:p w14:paraId="4499BB44" w14:textId="77777777" w:rsidR="002C5F6A" w:rsidRDefault="003326E9" w:rsidP="002C5F6A">
      <w:pPr>
        <w:spacing w:before="100" w:beforeAutospacing="1" w:after="100" w:afterAutospacing="1" w:line="240" w:lineRule="auto"/>
        <w:rPr>
          <w:rStyle w:val="Hyperlink"/>
          <w:rFonts w:ascii="Arial" w:hAnsi="Arial" w:cs="Arial"/>
          <w:sz w:val="24"/>
          <w:szCs w:val="24"/>
        </w:rPr>
      </w:pPr>
      <w:r w:rsidRPr="002C5F6A">
        <w:rPr>
          <w:rFonts w:ascii="Arial" w:hAnsi="Arial" w:cs="Arial"/>
          <w:sz w:val="24"/>
          <w:szCs w:val="24"/>
        </w:rPr>
        <w:t xml:space="preserve">Your school should be working towards meeting the </w:t>
      </w:r>
      <w:hyperlink r:id="rId11" w:history="1">
        <w:r w:rsidRPr="002C5F6A">
          <w:rPr>
            <w:rStyle w:val="Hyperlink"/>
            <w:rFonts w:ascii="Arial" w:hAnsi="Arial" w:cs="Arial"/>
            <w:sz w:val="24"/>
            <w:szCs w:val="24"/>
          </w:rPr>
          <w:t>DfE Cyber Security Standards for Schools and Colleges.</w:t>
        </w:r>
      </w:hyperlink>
      <w:bookmarkStart w:id="3" w:name="_Toc163656244"/>
    </w:p>
    <w:p w14:paraId="41515D8D" w14:textId="77777777" w:rsidR="002C5F6A" w:rsidRDefault="002C5F6A" w:rsidP="002C5F6A">
      <w:pPr>
        <w:spacing w:before="100" w:beforeAutospacing="1" w:after="100" w:afterAutospacing="1" w:line="240" w:lineRule="auto"/>
        <w:rPr>
          <w:rStyle w:val="Hyperlink"/>
          <w:rFonts w:ascii="Arial" w:hAnsi="Arial" w:cs="Arial"/>
          <w:sz w:val="24"/>
          <w:szCs w:val="24"/>
        </w:rPr>
      </w:pPr>
    </w:p>
    <w:p w14:paraId="389137BF" w14:textId="58B20AB3" w:rsidR="009E78E7" w:rsidRPr="002C5F6A" w:rsidRDefault="009E78E7" w:rsidP="002C5F6A">
      <w:pPr>
        <w:spacing w:before="100" w:beforeAutospacing="1" w:after="100" w:afterAutospacing="1" w:line="240" w:lineRule="auto"/>
        <w:rPr>
          <w:rFonts w:ascii="Arial" w:eastAsia="Times New Roman" w:hAnsi="Arial" w:cs="Arial"/>
          <w:color w:val="0A0A0A"/>
          <w:sz w:val="24"/>
          <w:szCs w:val="24"/>
          <w:lang w:eastAsia="en-GB"/>
        </w:rPr>
      </w:pPr>
      <w:r w:rsidRPr="002C5F6A">
        <w:rPr>
          <w:rFonts w:ascii="Arial" w:hAnsi="Arial" w:cs="Arial"/>
          <w:b/>
          <w:bCs/>
          <w:sz w:val="24"/>
          <w:szCs w:val="24"/>
        </w:rPr>
        <w:t>Assessment of importance</w:t>
      </w:r>
      <w:bookmarkEnd w:id="3"/>
    </w:p>
    <w:p w14:paraId="277DF850" w14:textId="001B4482" w:rsidR="00CC266F" w:rsidRPr="002C5F6A" w:rsidRDefault="00CC266F" w:rsidP="00CC266F">
      <w:pPr>
        <w:pStyle w:val="NormalWeb"/>
        <w:shd w:val="clear" w:color="auto" w:fill="FFFFFF"/>
        <w:spacing w:after="0"/>
        <w:textAlignment w:val="baseline"/>
        <w:rPr>
          <w:rFonts w:ascii="Arial" w:hAnsi="Arial" w:cs="Arial"/>
          <w:color w:val="1D1D1D"/>
        </w:rPr>
      </w:pPr>
      <w:r w:rsidRPr="002C5F6A">
        <w:rPr>
          <w:rFonts w:ascii="Arial" w:hAnsi="Arial" w:cs="Arial"/>
          <w:color w:val="1D1D1D"/>
        </w:rPr>
        <w:t>With reference to the DfE Cyber Standards, your school must have automatic updates enabled.</w:t>
      </w:r>
    </w:p>
    <w:p w14:paraId="4BF4B7E2" w14:textId="1D0AF430" w:rsidR="00CC266F" w:rsidRPr="002C5F6A" w:rsidRDefault="00CC266F" w:rsidP="00CC266F">
      <w:pPr>
        <w:pStyle w:val="NormalWeb"/>
        <w:shd w:val="clear" w:color="auto" w:fill="FFFFFF"/>
        <w:spacing w:after="0"/>
        <w:textAlignment w:val="baseline"/>
        <w:rPr>
          <w:rFonts w:ascii="Arial" w:hAnsi="Arial" w:cs="Arial"/>
          <w:color w:val="1D1D1D"/>
        </w:rPr>
      </w:pPr>
      <w:r w:rsidRPr="002C5F6A">
        <w:rPr>
          <w:rFonts w:ascii="Arial" w:hAnsi="Arial" w:cs="Arial"/>
          <w:color w:val="1D1D1D"/>
        </w:rPr>
        <w:t>You must complete manual updates to hardware or software, including configuration changes, within 14 days of the release of the patch where the vulnerability is:</w:t>
      </w:r>
    </w:p>
    <w:p w14:paraId="063F265B" w14:textId="77777777" w:rsidR="00CC266F" w:rsidRPr="002C5F6A" w:rsidRDefault="00CC266F" w:rsidP="00CC266F">
      <w:pPr>
        <w:pStyle w:val="NormalWeb"/>
        <w:numPr>
          <w:ilvl w:val="0"/>
          <w:numId w:val="42"/>
        </w:numPr>
        <w:shd w:val="clear" w:color="auto" w:fill="FFFFFF"/>
        <w:spacing w:after="0"/>
        <w:textAlignment w:val="baseline"/>
        <w:rPr>
          <w:rFonts w:ascii="Arial" w:hAnsi="Arial" w:cs="Arial"/>
          <w:color w:val="1D1D1D"/>
        </w:rPr>
      </w:pPr>
      <w:r w:rsidRPr="002C5F6A">
        <w:rPr>
          <w:rFonts w:ascii="Arial" w:hAnsi="Arial" w:cs="Arial"/>
          <w:color w:val="1D1D1D"/>
        </w:rPr>
        <w:t>described as high risk or worse</w:t>
      </w:r>
    </w:p>
    <w:p w14:paraId="3FAF2EF3" w14:textId="77777777" w:rsidR="00CC266F" w:rsidRPr="002C5F6A" w:rsidRDefault="00CC266F" w:rsidP="00CC266F">
      <w:pPr>
        <w:pStyle w:val="NormalWeb"/>
        <w:numPr>
          <w:ilvl w:val="0"/>
          <w:numId w:val="42"/>
        </w:numPr>
        <w:shd w:val="clear" w:color="auto" w:fill="FFFFFF"/>
        <w:spacing w:after="0"/>
        <w:textAlignment w:val="baseline"/>
        <w:rPr>
          <w:rFonts w:ascii="Arial" w:hAnsi="Arial" w:cs="Arial"/>
          <w:color w:val="1D1D1D"/>
        </w:rPr>
      </w:pPr>
      <w:r w:rsidRPr="002C5F6A">
        <w:rPr>
          <w:rFonts w:ascii="Arial" w:hAnsi="Arial" w:cs="Arial"/>
          <w:color w:val="1D1D1D"/>
        </w:rPr>
        <w:t>has a Common Vulnerability Scoring System (CVSSv3) score of 7 or above</w:t>
      </w:r>
    </w:p>
    <w:p w14:paraId="73C3E03D" w14:textId="7D9F6A01" w:rsidR="00CC266F" w:rsidRPr="002C5F6A" w:rsidRDefault="00CC266F" w:rsidP="00CC266F">
      <w:pPr>
        <w:pStyle w:val="NormalWeb"/>
        <w:shd w:val="clear" w:color="auto" w:fill="FFFFFF"/>
        <w:spacing w:after="0"/>
        <w:textAlignment w:val="baseline"/>
        <w:rPr>
          <w:rFonts w:ascii="Arial" w:hAnsi="Arial" w:cs="Arial"/>
          <w:color w:val="1D1D1D"/>
        </w:rPr>
      </w:pPr>
      <w:r w:rsidRPr="002C5F6A">
        <w:rPr>
          <w:rFonts w:ascii="Arial" w:hAnsi="Arial" w:cs="Arial"/>
          <w:color w:val="1D1D1D"/>
        </w:rPr>
        <w:t>The Common Vulnerability Scoring System is the security industry standard for measuring the danger of a vulnerability. The score is a number from 1 to 10 where 10 is the most dangerous. There is a more detailed explanation of CVSSv3 on the NVD website.</w:t>
      </w:r>
    </w:p>
    <w:p w14:paraId="4347101D" w14:textId="5D6E0C9E" w:rsidR="00DF7460" w:rsidRDefault="00CC266F" w:rsidP="002C5F6A">
      <w:pPr>
        <w:pStyle w:val="NormalWeb"/>
        <w:shd w:val="clear" w:color="auto" w:fill="FFFFFF"/>
        <w:spacing w:after="0"/>
        <w:textAlignment w:val="baseline"/>
        <w:rPr>
          <w:rFonts w:ascii="Arial" w:hAnsi="Arial" w:cs="Arial"/>
          <w:color w:val="1D1D1D"/>
        </w:rPr>
      </w:pPr>
      <w:r w:rsidRPr="002C5F6A">
        <w:rPr>
          <w:rFonts w:ascii="Arial" w:hAnsi="Arial" w:cs="Arial"/>
          <w:color w:val="1D1D1D"/>
        </w:rPr>
        <w:t>When notified by the Department for Education (DfE), patches should be applied within 3 days of notification. This will only be done in instances of dangerous zero-day attacks where institutions are at immediate risk and there is a suitable patch available.</w:t>
      </w:r>
    </w:p>
    <w:p w14:paraId="417071C0" w14:textId="77777777" w:rsidR="002C5F6A" w:rsidRPr="002C5F6A" w:rsidRDefault="002C5F6A" w:rsidP="002C5F6A">
      <w:pPr>
        <w:pStyle w:val="NormalWeb"/>
        <w:shd w:val="clear" w:color="auto" w:fill="FFFFFF"/>
        <w:spacing w:after="0"/>
        <w:textAlignment w:val="baseline"/>
        <w:rPr>
          <w:rFonts w:ascii="Arial" w:hAnsi="Arial" w:cs="Arial"/>
          <w:color w:val="0A0A0A"/>
        </w:rPr>
      </w:pPr>
    </w:p>
    <w:p w14:paraId="48BE9337" w14:textId="112CD7ED" w:rsidR="009E78E7" w:rsidRPr="002C5F6A" w:rsidRDefault="009E78E7" w:rsidP="00DD6BBA">
      <w:pPr>
        <w:rPr>
          <w:rFonts w:ascii="Arial" w:hAnsi="Arial" w:cs="Arial"/>
          <w:b/>
          <w:bCs/>
          <w:sz w:val="24"/>
          <w:szCs w:val="24"/>
        </w:rPr>
      </w:pPr>
      <w:bookmarkStart w:id="4" w:name="_Toc163656246"/>
      <w:r w:rsidRPr="002C5F6A">
        <w:rPr>
          <w:rFonts w:ascii="Arial" w:hAnsi="Arial" w:cs="Arial"/>
          <w:b/>
          <w:bCs/>
          <w:sz w:val="24"/>
          <w:szCs w:val="24"/>
        </w:rPr>
        <w:t>Make Patching Easier</w:t>
      </w:r>
      <w:bookmarkEnd w:id="4"/>
    </w:p>
    <w:p w14:paraId="36147D8D" w14:textId="4335BC98" w:rsidR="00DF7460" w:rsidRPr="002C5F6A" w:rsidRDefault="00DF7460" w:rsidP="008A5C0C">
      <w:pPr>
        <w:shd w:val="clear" w:color="auto" w:fill="FEFEFE"/>
        <w:spacing w:after="0" w:line="240" w:lineRule="auto"/>
        <w:rPr>
          <w:rFonts w:ascii="Arial" w:eastAsia="Times New Roman" w:hAnsi="Arial" w:cs="Arial"/>
          <w:color w:val="0A0A0A"/>
          <w:sz w:val="24"/>
          <w:szCs w:val="24"/>
          <w:lang w:eastAsia="en-GB"/>
        </w:rPr>
      </w:pPr>
    </w:p>
    <w:p w14:paraId="7F90FE83" w14:textId="00B90F93" w:rsidR="00F1470C" w:rsidRPr="002C5F6A" w:rsidRDefault="00F1470C" w:rsidP="008A5C0C">
      <w:p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 xml:space="preserve">By implementing strategies, schools can streamline the patching process and improve the security posture of the school. </w:t>
      </w:r>
    </w:p>
    <w:p w14:paraId="04EA2141" w14:textId="77777777" w:rsidR="00F1470C" w:rsidRPr="002C5F6A" w:rsidRDefault="00F1470C" w:rsidP="008A5C0C">
      <w:pPr>
        <w:shd w:val="clear" w:color="auto" w:fill="FEFEFE"/>
        <w:spacing w:after="0" w:line="240" w:lineRule="auto"/>
        <w:rPr>
          <w:rFonts w:ascii="Arial" w:eastAsia="Times New Roman" w:hAnsi="Arial" w:cs="Arial"/>
          <w:color w:val="0A0A0A"/>
          <w:sz w:val="24"/>
          <w:szCs w:val="24"/>
          <w:lang w:eastAsia="en-GB"/>
        </w:rPr>
      </w:pPr>
    </w:p>
    <w:p w14:paraId="3FD1257B" w14:textId="017380D5" w:rsidR="00CC266F" w:rsidRPr="002C5F6A" w:rsidRDefault="00CC266F"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 xml:space="preserve">Ensure automatic updates are enabled across </w:t>
      </w:r>
      <w:r w:rsidR="00F1470C" w:rsidRPr="002C5F6A">
        <w:rPr>
          <w:rFonts w:ascii="Arial" w:eastAsia="Times New Roman" w:hAnsi="Arial" w:cs="Arial"/>
          <w:color w:val="0A0A0A"/>
          <w:sz w:val="24"/>
          <w:szCs w:val="24"/>
          <w:lang w:eastAsia="en-GB"/>
        </w:rPr>
        <w:t xml:space="preserve">your </w:t>
      </w:r>
      <w:r w:rsidRPr="002C5F6A">
        <w:rPr>
          <w:rFonts w:ascii="Arial" w:eastAsia="Times New Roman" w:hAnsi="Arial" w:cs="Arial"/>
          <w:color w:val="0A0A0A"/>
          <w:sz w:val="24"/>
          <w:szCs w:val="24"/>
          <w:lang w:eastAsia="en-GB"/>
        </w:rPr>
        <w:t>devices</w:t>
      </w:r>
      <w:r w:rsidR="00F1470C" w:rsidRPr="002C5F6A">
        <w:rPr>
          <w:rFonts w:ascii="Arial" w:eastAsia="Times New Roman" w:hAnsi="Arial" w:cs="Arial"/>
          <w:color w:val="0A0A0A"/>
          <w:sz w:val="24"/>
          <w:szCs w:val="24"/>
          <w:lang w:eastAsia="en-GB"/>
        </w:rPr>
        <w:t xml:space="preserve"> and systems</w:t>
      </w:r>
    </w:p>
    <w:p w14:paraId="5FC17310" w14:textId="5BBA9AF6" w:rsidR="00F1470C" w:rsidRPr="002C5F6A" w:rsidRDefault="00F1470C"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Have scheduled time when users completely shut down devices to enable any updates to install, or to allow IT Support Teams to perform maintenance to minimise disruption</w:t>
      </w:r>
    </w:p>
    <w:p w14:paraId="7F217FD3" w14:textId="73708CA9" w:rsidR="00CC266F" w:rsidRPr="002C5F6A" w:rsidRDefault="00CC266F"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Have an up-to-date device inventory which details operating system versions</w:t>
      </w:r>
    </w:p>
    <w:p w14:paraId="343B294A" w14:textId="36D52BB7" w:rsidR="00CC266F" w:rsidRPr="002C5F6A" w:rsidRDefault="00CC266F"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Remove unsupported devices and unnecessary software from the network</w:t>
      </w:r>
    </w:p>
    <w:p w14:paraId="2AFAD2AA" w14:textId="58774D22" w:rsidR="00CC266F" w:rsidRPr="002C5F6A" w:rsidRDefault="00F1470C"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Sometimes users may be prompted to install an update which they should do at the earliest convenient opportunity</w:t>
      </w:r>
    </w:p>
    <w:p w14:paraId="73D6ECFC" w14:textId="4A77497C" w:rsidR="00F1470C" w:rsidRPr="002C5F6A" w:rsidRDefault="00F1470C"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Educate users on the importance of patching and cybersecurity</w:t>
      </w:r>
    </w:p>
    <w:p w14:paraId="5D4AED11" w14:textId="7F55A43C" w:rsidR="00F1470C" w:rsidRPr="002C5F6A" w:rsidRDefault="00F1470C" w:rsidP="00CC266F">
      <w:pPr>
        <w:pStyle w:val="ListParagraph"/>
        <w:numPr>
          <w:ilvl w:val="0"/>
          <w:numId w:val="43"/>
        </w:num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lastRenderedPageBreak/>
        <w:t>Regular monitoring of devices to identify those missing critical updates</w:t>
      </w:r>
    </w:p>
    <w:p w14:paraId="138A7EF8" w14:textId="2888457E" w:rsidR="00F1470C" w:rsidRPr="002C5F6A" w:rsidRDefault="00F1470C" w:rsidP="00F1470C">
      <w:pPr>
        <w:shd w:val="clear" w:color="auto" w:fill="FEFEFE"/>
        <w:spacing w:after="0" w:line="240" w:lineRule="auto"/>
        <w:rPr>
          <w:rFonts w:ascii="Arial" w:eastAsia="Times New Roman" w:hAnsi="Arial" w:cs="Arial"/>
          <w:color w:val="0A0A0A"/>
          <w:sz w:val="24"/>
          <w:szCs w:val="24"/>
          <w:lang w:eastAsia="en-GB"/>
        </w:rPr>
      </w:pPr>
    </w:p>
    <w:p w14:paraId="0EDEC69F" w14:textId="454D48A4" w:rsidR="00F1470C" w:rsidRPr="002C5F6A" w:rsidRDefault="00F1470C" w:rsidP="00F1470C">
      <w:p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 xml:space="preserve">Effective patch management is crucial for protecting sensitive data and ensuring the reliability and security of the school IT infrastructure. </w:t>
      </w:r>
    </w:p>
    <w:p w14:paraId="0A97F424" w14:textId="77777777" w:rsidR="00F1470C" w:rsidRPr="002C5F6A" w:rsidRDefault="00F1470C" w:rsidP="00F1470C">
      <w:pPr>
        <w:shd w:val="clear" w:color="auto" w:fill="FEFEFE"/>
        <w:spacing w:after="0" w:line="240" w:lineRule="auto"/>
        <w:rPr>
          <w:rFonts w:ascii="Arial" w:eastAsia="Times New Roman" w:hAnsi="Arial" w:cs="Arial"/>
          <w:color w:val="0A0A0A"/>
          <w:sz w:val="24"/>
          <w:szCs w:val="24"/>
          <w:lang w:eastAsia="en-GB"/>
        </w:rPr>
      </w:pPr>
    </w:p>
    <w:p w14:paraId="03BA54E2" w14:textId="12C0ED45" w:rsidR="008A5C0C" w:rsidRPr="002C5F6A" w:rsidRDefault="00F1470C" w:rsidP="008A5C0C">
      <w:pPr>
        <w:shd w:val="clear" w:color="auto" w:fill="FEFEFE"/>
        <w:spacing w:after="0" w:line="240" w:lineRule="auto"/>
        <w:rPr>
          <w:rFonts w:ascii="Arial" w:eastAsia="Times New Roman" w:hAnsi="Arial" w:cs="Arial"/>
          <w:color w:val="0A0A0A"/>
          <w:sz w:val="24"/>
          <w:szCs w:val="24"/>
          <w:lang w:eastAsia="en-GB"/>
        </w:rPr>
      </w:pPr>
      <w:r w:rsidRPr="002C5F6A">
        <w:rPr>
          <w:rFonts w:ascii="Arial" w:eastAsia="Times New Roman" w:hAnsi="Arial" w:cs="Arial"/>
          <w:color w:val="0A0A0A"/>
          <w:sz w:val="24"/>
          <w:szCs w:val="24"/>
          <w:lang w:eastAsia="en-GB"/>
        </w:rPr>
        <w:t>You can refer to NCSC Guidance on patching:</w:t>
      </w:r>
    </w:p>
    <w:p w14:paraId="0E5B39CD" w14:textId="5CC516C2" w:rsidR="00F1470C" w:rsidRPr="002C5F6A" w:rsidRDefault="00F1470C" w:rsidP="008A5C0C">
      <w:pPr>
        <w:shd w:val="clear" w:color="auto" w:fill="FEFEFE"/>
        <w:spacing w:after="0" w:line="240" w:lineRule="auto"/>
        <w:rPr>
          <w:rFonts w:ascii="Arial" w:eastAsia="Times New Roman" w:hAnsi="Arial" w:cs="Arial"/>
          <w:color w:val="0A0A0A"/>
          <w:sz w:val="24"/>
          <w:szCs w:val="24"/>
          <w:lang w:eastAsia="en-GB"/>
        </w:rPr>
      </w:pPr>
    </w:p>
    <w:p w14:paraId="1006ED8A" w14:textId="469FC877" w:rsidR="00F1470C" w:rsidRPr="002C5F6A" w:rsidRDefault="00B10473" w:rsidP="008A5C0C">
      <w:pPr>
        <w:shd w:val="clear" w:color="auto" w:fill="FEFEFE"/>
        <w:spacing w:after="0" w:line="240" w:lineRule="auto"/>
        <w:rPr>
          <w:rFonts w:ascii="Arial" w:hAnsi="Arial" w:cs="Arial"/>
          <w:sz w:val="24"/>
          <w:szCs w:val="24"/>
        </w:rPr>
      </w:pPr>
      <w:hyperlink r:id="rId12" w:history="1">
        <w:r w:rsidR="00F1470C" w:rsidRPr="002C5F6A">
          <w:rPr>
            <w:rStyle w:val="Hyperlink"/>
            <w:rFonts w:ascii="Arial" w:hAnsi="Arial" w:cs="Arial"/>
            <w:sz w:val="24"/>
            <w:szCs w:val="24"/>
          </w:rPr>
          <w:t>Install the latest software and app updates - NCSC.GOV.UK</w:t>
        </w:r>
      </w:hyperlink>
    </w:p>
    <w:p w14:paraId="7ADA6A3F" w14:textId="282AFE1B" w:rsidR="00F1470C" w:rsidRPr="002C5F6A" w:rsidRDefault="00F1470C" w:rsidP="008A5C0C">
      <w:pPr>
        <w:shd w:val="clear" w:color="auto" w:fill="FEFEFE"/>
        <w:spacing w:after="0" w:line="240" w:lineRule="auto"/>
        <w:rPr>
          <w:rFonts w:ascii="Arial" w:hAnsi="Arial" w:cs="Arial"/>
          <w:sz w:val="24"/>
          <w:szCs w:val="24"/>
        </w:rPr>
      </w:pPr>
    </w:p>
    <w:p w14:paraId="1463182B" w14:textId="4D9F5C04" w:rsidR="00F1470C" w:rsidRPr="002C5F6A" w:rsidRDefault="00B10473" w:rsidP="008A5C0C">
      <w:pPr>
        <w:shd w:val="clear" w:color="auto" w:fill="FEFEFE"/>
        <w:spacing w:after="0" w:line="240" w:lineRule="auto"/>
        <w:rPr>
          <w:rFonts w:ascii="Arial" w:eastAsia="Times New Roman" w:hAnsi="Arial" w:cs="Arial"/>
          <w:color w:val="0A0A0A"/>
          <w:sz w:val="24"/>
          <w:szCs w:val="24"/>
          <w:lang w:eastAsia="en-GB"/>
        </w:rPr>
      </w:pPr>
      <w:hyperlink r:id="rId13" w:history="1">
        <w:r w:rsidR="00F1470C" w:rsidRPr="002C5F6A">
          <w:rPr>
            <w:rStyle w:val="Hyperlink"/>
            <w:rFonts w:ascii="Arial" w:hAnsi="Arial" w:cs="Arial"/>
            <w:sz w:val="24"/>
            <w:szCs w:val="24"/>
          </w:rPr>
          <w:t>The problems with patching - NCSC.GOV.UK</w:t>
        </w:r>
      </w:hyperlink>
    </w:p>
    <w:p w14:paraId="15A951D5" w14:textId="77777777" w:rsidR="00A35659" w:rsidRPr="002C5F6A" w:rsidRDefault="00A35659">
      <w:pPr>
        <w:shd w:val="clear" w:color="auto" w:fill="FEFEFE"/>
        <w:spacing w:after="0" w:line="240" w:lineRule="auto"/>
        <w:rPr>
          <w:rFonts w:ascii="Arial" w:eastAsia="Times New Roman" w:hAnsi="Arial" w:cs="Arial"/>
          <w:color w:val="0A0A0A"/>
          <w:sz w:val="24"/>
          <w:szCs w:val="24"/>
          <w:lang w:eastAsia="en-GB"/>
        </w:rPr>
      </w:pPr>
    </w:p>
    <w:sectPr w:rsidR="00A35659" w:rsidRPr="002C5F6A" w:rsidSect="009A194A">
      <w:headerReference w:type="even" r:id="rId14"/>
      <w:headerReference w:type="default" r:id="rId15"/>
      <w:footerReference w:type="even" r:id="rId16"/>
      <w:footerReference w:type="default" r:id="rId17"/>
      <w:headerReference w:type="first" r:id="rId18"/>
      <w:footerReference w:type="first" r:id="rId19"/>
      <w:pgSz w:w="11906" w:h="16838"/>
      <w:pgMar w:top="1304" w:right="1021" w:bottom="130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1B95" w14:textId="77777777" w:rsidR="00885485" w:rsidRDefault="00885485" w:rsidP="00885485">
      <w:pPr>
        <w:spacing w:after="0" w:line="240" w:lineRule="auto"/>
      </w:pPr>
      <w:r>
        <w:separator/>
      </w:r>
    </w:p>
  </w:endnote>
  <w:endnote w:type="continuationSeparator" w:id="0">
    <w:p w14:paraId="16E0C31A" w14:textId="77777777" w:rsidR="00885485" w:rsidRDefault="00885485" w:rsidP="0088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3105" w14:textId="72142278" w:rsidR="00CA0EF5" w:rsidRDefault="00CA0EF5">
    <w:pPr>
      <w:pStyle w:val="Footer"/>
    </w:pPr>
    <w:r>
      <w:rPr>
        <w:noProof/>
      </w:rPr>
      <mc:AlternateContent>
        <mc:Choice Requires="wps">
          <w:drawing>
            <wp:anchor distT="0" distB="0" distL="0" distR="0" simplePos="0" relativeHeight="251666944" behindDoc="0" locked="0" layoutInCell="1" allowOverlap="1" wp14:anchorId="097B5AAC" wp14:editId="362B2FC9">
              <wp:simplePos x="635" y="635"/>
              <wp:positionH relativeFrom="page">
                <wp:align>center</wp:align>
              </wp:positionH>
              <wp:positionV relativeFrom="page">
                <wp:align>bottom</wp:align>
              </wp:positionV>
              <wp:extent cx="685800" cy="342900"/>
              <wp:effectExtent l="0" t="0" r="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7E21A5C3" w14:textId="6BE11D3A" w:rsidR="00CA0EF5" w:rsidRPr="00CA0EF5" w:rsidRDefault="00CA0EF5" w:rsidP="00CA0EF5">
                          <w:pPr>
                            <w:spacing w:after="0"/>
                            <w:rPr>
                              <w:rFonts w:ascii="Calibri" w:eastAsia="Calibri" w:hAnsi="Calibri" w:cs="Calibri"/>
                              <w:noProof/>
                              <w:color w:val="000000"/>
                              <w:sz w:val="20"/>
                              <w:szCs w:val="20"/>
                            </w:rPr>
                          </w:pPr>
                          <w:r w:rsidRPr="00CA0EF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B5AAC" id="_x0000_t202" coordsize="21600,21600" o:spt="202" path="m,l,21600r21600,l21600,xe">
              <v:stroke joinstyle="miter"/>
              <v:path gradientshapeok="t" o:connecttype="rect"/>
            </v:shapetype>
            <v:shape id="Text Box 7" o:spid="_x0000_s1026" type="#_x0000_t202" alt="CONTROLLED" style="position:absolute;margin-left:0;margin-top:0;width:54pt;height:27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" filled="f" stroked="f">
              <v:textbox style="mso-fit-shape-to-text:t" inset="0,0,0,15pt">
                <w:txbxContent>
                  <w:p w14:paraId="7E21A5C3" w14:textId="6BE11D3A" w:rsidR="00CA0EF5" w:rsidRPr="00CA0EF5" w:rsidRDefault="00CA0EF5" w:rsidP="00CA0EF5">
                    <w:pPr>
                      <w:spacing w:after="0"/>
                      <w:rPr>
                        <w:rFonts w:ascii="Calibri" w:eastAsia="Calibri" w:hAnsi="Calibri" w:cs="Calibri"/>
                        <w:noProof/>
                        <w:color w:val="000000"/>
                        <w:sz w:val="20"/>
                        <w:szCs w:val="20"/>
                      </w:rPr>
                    </w:pPr>
                    <w:r w:rsidRPr="00CA0EF5">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2198" w14:textId="24D86540" w:rsidR="00B10473" w:rsidRDefault="00B10473">
    <w:pPr>
      <w:pStyle w:val="Footer"/>
    </w:pPr>
    <w:r>
      <w:rPr>
        <w:noProof/>
      </w:rPr>
      <w:drawing>
        <wp:anchor distT="0" distB="0" distL="114300" distR="114300" simplePos="0" relativeHeight="251668480" behindDoc="1" locked="0" layoutInCell="1" allowOverlap="1" wp14:anchorId="33F157B6" wp14:editId="7C989801">
          <wp:simplePos x="0" y="0"/>
          <wp:positionH relativeFrom="column">
            <wp:posOffset>4683760</wp:posOffset>
          </wp:positionH>
          <wp:positionV relativeFrom="paragraph">
            <wp:posOffset>-65405</wp:posOffset>
          </wp:positionV>
          <wp:extent cx="1899920" cy="466725"/>
          <wp:effectExtent l="0" t="0" r="0" b="0"/>
          <wp:wrapTight wrapText="bothSides">
            <wp:wrapPolygon edited="0">
              <wp:start x="2382" y="882"/>
              <wp:lineTo x="866" y="9698"/>
              <wp:lineTo x="2166" y="16751"/>
              <wp:lineTo x="2166" y="18514"/>
              <wp:lineTo x="19709" y="18514"/>
              <wp:lineTo x="20142" y="8816"/>
              <wp:lineTo x="19275" y="3527"/>
              <wp:lineTo x="17110" y="882"/>
              <wp:lineTo x="2382" y="882"/>
            </wp:wrapPolygon>
          </wp:wrapTight>
          <wp:docPr id="9" name="Picture 9" descr="A purple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urple and pin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9920" cy="466725"/>
                  </a:xfrm>
                  <a:prstGeom prst="rect">
                    <a:avLst/>
                  </a:prstGeom>
                </pic:spPr>
              </pic:pic>
            </a:graphicData>
          </a:graphic>
          <wp14:sizeRelH relativeFrom="margin">
            <wp14:pctWidth>0</wp14:pctWidth>
          </wp14:sizeRelH>
          <wp14:sizeRelV relativeFrom="margin">
            <wp14:pctHeight>0</wp14:pctHeight>
          </wp14:sizeRelV>
        </wp:anchor>
      </w:drawing>
    </w:r>
    <w:r>
      <w:t>Updated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EE07" w14:textId="7AB0F949" w:rsidR="004A76C3" w:rsidRDefault="00CA0EF5">
    <w:pPr>
      <w:pStyle w:val="Footer"/>
    </w:pPr>
    <w:r>
      <w:rPr>
        <w:noProof/>
      </w:rPr>
      <mc:AlternateContent>
        <mc:Choice Requires="wps">
          <w:drawing>
            <wp:anchor distT="0" distB="0" distL="0" distR="0" simplePos="0" relativeHeight="251661824" behindDoc="0" locked="0" layoutInCell="1" allowOverlap="1" wp14:anchorId="4541F3F9" wp14:editId="6AE461FD">
              <wp:simplePos x="635" y="635"/>
              <wp:positionH relativeFrom="page">
                <wp:align>center</wp:align>
              </wp:positionH>
              <wp:positionV relativeFrom="page">
                <wp:align>bottom</wp:align>
              </wp:positionV>
              <wp:extent cx="685800" cy="342900"/>
              <wp:effectExtent l="0" t="0" r="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109BACA9" w14:textId="3F3B8EDC" w:rsidR="00CA0EF5" w:rsidRPr="00CA0EF5" w:rsidRDefault="00CA0EF5" w:rsidP="00CA0EF5">
                          <w:pPr>
                            <w:spacing w:after="0"/>
                            <w:rPr>
                              <w:rFonts w:ascii="Calibri" w:eastAsia="Calibri" w:hAnsi="Calibri" w:cs="Calibri"/>
                              <w:noProof/>
                              <w:color w:val="000000"/>
                              <w:sz w:val="20"/>
                              <w:szCs w:val="20"/>
                            </w:rPr>
                          </w:pPr>
                          <w:r w:rsidRPr="00CA0EF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1F3F9" id="_x0000_t202" coordsize="21600,21600" o:spt="202" path="m,l,21600r21600,l21600,xe">
              <v:stroke joinstyle="miter"/>
              <v:path gradientshapeok="t" o:connecttype="rect"/>
            </v:shapetype>
            <v:shape id="Text Box 6" o:spid="_x0000_s1027" type="#_x0000_t202" alt="CONTROLLED" style="position:absolute;margin-left:0;margin-top:0;width:54pt;height:27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" filled="f" stroked="f">
              <v:textbox style="mso-fit-shape-to-text:t" inset="0,0,0,15pt">
                <w:txbxContent>
                  <w:p w14:paraId="109BACA9" w14:textId="3F3B8EDC" w:rsidR="00CA0EF5" w:rsidRPr="00CA0EF5" w:rsidRDefault="00CA0EF5" w:rsidP="00CA0EF5">
                    <w:pPr>
                      <w:spacing w:after="0"/>
                      <w:rPr>
                        <w:rFonts w:ascii="Calibri" w:eastAsia="Calibri" w:hAnsi="Calibri" w:cs="Calibri"/>
                        <w:noProof/>
                        <w:color w:val="000000"/>
                        <w:sz w:val="20"/>
                        <w:szCs w:val="20"/>
                      </w:rPr>
                    </w:pPr>
                    <w:r w:rsidRPr="00CA0EF5">
                      <w:rPr>
                        <w:rFonts w:ascii="Calibri" w:eastAsia="Calibri" w:hAnsi="Calibri" w:cs="Calibri"/>
                        <w:noProof/>
                        <w:color w:val="000000"/>
                        <w:sz w:val="20"/>
                        <w:szCs w:val="20"/>
                      </w:rPr>
                      <w:t>CONTROLLED</w:t>
                    </w:r>
                  </w:p>
                </w:txbxContent>
              </v:textbox>
              <w10:wrap anchorx="page" anchory="page"/>
            </v:shape>
          </w:pict>
        </mc:Fallback>
      </mc:AlternateContent>
    </w:r>
    <w:r w:rsidR="004A76C3">
      <w:rPr>
        <w:noProof/>
      </w:rPr>
      <w:drawing>
        <wp:anchor distT="0" distB="0" distL="114300" distR="114300" simplePos="0" relativeHeight="251656704" behindDoc="1" locked="0" layoutInCell="1" allowOverlap="1" wp14:anchorId="21090B4D" wp14:editId="2C504954">
          <wp:simplePos x="0" y="0"/>
          <wp:positionH relativeFrom="column">
            <wp:posOffset>4699590</wp:posOffset>
          </wp:positionH>
          <wp:positionV relativeFrom="paragraph">
            <wp:posOffset>-63736</wp:posOffset>
          </wp:positionV>
          <wp:extent cx="2052133" cy="504825"/>
          <wp:effectExtent l="0" t="0" r="0" b="0"/>
          <wp:wrapTight wrapText="bothSides">
            <wp:wrapPolygon edited="0">
              <wp:start x="2607" y="815"/>
              <wp:lineTo x="1003" y="8966"/>
              <wp:lineTo x="1003" y="10596"/>
              <wp:lineTo x="2006" y="15487"/>
              <wp:lineTo x="2206" y="17932"/>
              <wp:lineTo x="19655" y="17932"/>
              <wp:lineTo x="20056" y="7336"/>
              <wp:lineTo x="19253" y="3260"/>
              <wp:lineTo x="17047" y="815"/>
              <wp:lineTo x="2607" y="815"/>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2133" cy="504825"/>
                  </a:xfrm>
                  <a:prstGeom prst="rect">
                    <a:avLst/>
                  </a:prstGeom>
                </pic:spPr>
              </pic:pic>
            </a:graphicData>
          </a:graphic>
        </wp:anchor>
      </w:drawing>
    </w:r>
    <w:r w:rsidR="009A194A">
      <w:t>Updated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6969" w14:textId="77777777" w:rsidR="00885485" w:rsidRDefault="00885485" w:rsidP="00885485">
      <w:pPr>
        <w:spacing w:after="0" w:line="240" w:lineRule="auto"/>
      </w:pPr>
      <w:r>
        <w:separator/>
      </w:r>
    </w:p>
  </w:footnote>
  <w:footnote w:type="continuationSeparator" w:id="0">
    <w:p w14:paraId="043C1CC7" w14:textId="77777777" w:rsidR="00885485" w:rsidRDefault="00885485" w:rsidP="0088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331A" w14:textId="77777777" w:rsidR="00B10473" w:rsidRDefault="00B10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E98D" w14:textId="467513C5" w:rsidR="009A194A" w:rsidRPr="00DD6BBA" w:rsidRDefault="009A194A" w:rsidP="00B10473">
    <w:pPr>
      <w:pStyle w:val="Header"/>
      <w:tabs>
        <w:tab w:val="left" w:pos="636"/>
      </w:tabs>
      <w:rPr>
        <w:rFonts w:ascii="Arial" w:hAnsi="Arial" w:cs="Arial"/>
        <w:b/>
        <w:bCs/>
        <w:sz w:val="36"/>
        <w:szCs w:val="36"/>
      </w:rPr>
    </w:pPr>
    <w:r w:rsidRPr="004A76C3">
      <w:rPr>
        <w:rFonts w:ascii="Arial" w:hAnsi="Arial" w:cs="Arial"/>
        <w:noProof/>
        <w:sz w:val="36"/>
        <w:szCs w:val="36"/>
      </w:rPr>
      <w:drawing>
        <wp:anchor distT="0" distB="0" distL="114300" distR="114300" simplePos="0" relativeHeight="251667456" behindDoc="1" locked="0" layoutInCell="1" allowOverlap="1" wp14:anchorId="186C91ED" wp14:editId="6D7AD10F">
          <wp:simplePos x="0" y="0"/>
          <wp:positionH relativeFrom="margin">
            <wp:posOffset>-403612</wp:posOffset>
          </wp:positionH>
          <wp:positionV relativeFrom="paragraph">
            <wp:posOffset>-202252</wp:posOffset>
          </wp:positionV>
          <wp:extent cx="819150" cy="819150"/>
          <wp:effectExtent l="0" t="0" r="0" b="0"/>
          <wp:wrapTight wrapText="bothSides">
            <wp:wrapPolygon edited="0">
              <wp:start x="0" y="0"/>
              <wp:lineTo x="0" y="21098"/>
              <wp:lineTo x="21098" y="21098"/>
              <wp:lineTo x="21098" y="0"/>
              <wp:lineTo x="0" y="0"/>
            </wp:wrapPolygon>
          </wp:wrapTight>
          <wp:docPr id="2" name="Picture 2" descr="ED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473">
      <w:tab/>
    </w:r>
    <w:r w:rsidR="00DD6BBA">
      <w:tab/>
    </w:r>
    <w:r w:rsidR="00DD6BBA" w:rsidRPr="00DD6BBA">
      <w:rPr>
        <w:rFonts w:ascii="Arial" w:hAnsi="Arial" w:cs="Arial"/>
        <w:b/>
        <w:bCs/>
        <w:sz w:val="36"/>
        <w:szCs w:val="36"/>
      </w:rPr>
      <w:t>Patch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6970" w14:textId="3D29948B" w:rsidR="009A194A" w:rsidRPr="004A76C3" w:rsidRDefault="009A194A" w:rsidP="009A194A">
    <w:pPr>
      <w:pStyle w:val="Header"/>
      <w:jc w:val="right"/>
      <w:rPr>
        <w:sz w:val="36"/>
        <w:szCs w:val="36"/>
      </w:rPr>
    </w:pPr>
    <w:r w:rsidRPr="004A76C3">
      <w:rPr>
        <w:rFonts w:ascii="Arial" w:hAnsi="Arial" w:cs="Arial"/>
        <w:b/>
        <w:bCs/>
        <w:sz w:val="36"/>
        <w:szCs w:val="36"/>
      </w:rPr>
      <w:t>Patch Management</w:t>
    </w:r>
  </w:p>
  <w:p w14:paraId="4AFD1814" w14:textId="019C0B12" w:rsidR="00617C41" w:rsidRDefault="0061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7DF"/>
    <w:multiLevelType w:val="hybridMultilevel"/>
    <w:tmpl w:val="FBE0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67A3"/>
    <w:multiLevelType w:val="multilevel"/>
    <w:tmpl w:val="5B9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6726B"/>
    <w:multiLevelType w:val="multilevel"/>
    <w:tmpl w:val="A76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0D5C"/>
    <w:multiLevelType w:val="hybridMultilevel"/>
    <w:tmpl w:val="450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CE8"/>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C22BD"/>
    <w:multiLevelType w:val="multilevel"/>
    <w:tmpl w:val="CD6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3E3"/>
    <w:multiLevelType w:val="hybridMultilevel"/>
    <w:tmpl w:val="0A3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27820"/>
    <w:multiLevelType w:val="hybridMultilevel"/>
    <w:tmpl w:val="83B0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5494A"/>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D0665"/>
    <w:multiLevelType w:val="hybridMultilevel"/>
    <w:tmpl w:val="F984DC50"/>
    <w:lvl w:ilvl="0" w:tplc="839C8586">
      <w:start w:val="1"/>
      <w:numFmt w:val="bullet"/>
      <w:lvlText w:val="•"/>
      <w:lvlJc w:val="left"/>
      <w:pPr>
        <w:tabs>
          <w:tab w:val="num" w:pos="720"/>
        </w:tabs>
        <w:ind w:left="720" w:hanging="360"/>
      </w:pPr>
      <w:rPr>
        <w:rFonts w:ascii="Arial" w:hAnsi="Arial" w:hint="default"/>
      </w:rPr>
    </w:lvl>
    <w:lvl w:ilvl="1" w:tplc="10304058">
      <w:start w:val="1"/>
      <w:numFmt w:val="bullet"/>
      <w:lvlText w:val="•"/>
      <w:lvlJc w:val="left"/>
      <w:pPr>
        <w:tabs>
          <w:tab w:val="num" w:pos="1440"/>
        </w:tabs>
        <w:ind w:left="1440" w:hanging="360"/>
      </w:pPr>
      <w:rPr>
        <w:rFonts w:ascii="Arial" w:hAnsi="Arial" w:hint="default"/>
      </w:rPr>
    </w:lvl>
    <w:lvl w:ilvl="2" w:tplc="02DC146C" w:tentative="1">
      <w:start w:val="1"/>
      <w:numFmt w:val="bullet"/>
      <w:lvlText w:val="•"/>
      <w:lvlJc w:val="left"/>
      <w:pPr>
        <w:tabs>
          <w:tab w:val="num" w:pos="2160"/>
        </w:tabs>
        <w:ind w:left="2160" w:hanging="360"/>
      </w:pPr>
      <w:rPr>
        <w:rFonts w:ascii="Arial" w:hAnsi="Arial" w:hint="default"/>
      </w:rPr>
    </w:lvl>
    <w:lvl w:ilvl="3" w:tplc="E9FAB7BE" w:tentative="1">
      <w:start w:val="1"/>
      <w:numFmt w:val="bullet"/>
      <w:lvlText w:val="•"/>
      <w:lvlJc w:val="left"/>
      <w:pPr>
        <w:tabs>
          <w:tab w:val="num" w:pos="2880"/>
        </w:tabs>
        <w:ind w:left="2880" w:hanging="360"/>
      </w:pPr>
      <w:rPr>
        <w:rFonts w:ascii="Arial" w:hAnsi="Arial" w:hint="default"/>
      </w:rPr>
    </w:lvl>
    <w:lvl w:ilvl="4" w:tplc="7F0C6814" w:tentative="1">
      <w:start w:val="1"/>
      <w:numFmt w:val="bullet"/>
      <w:lvlText w:val="•"/>
      <w:lvlJc w:val="left"/>
      <w:pPr>
        <w:tabs>
          <w:tab w:val="num" w:pos="3600"/>
        </w:tabs>
        <w:ind w:left="3600" w:hanging="360"/>
      </w:pPr>
      <w:rPr>
        <w:rFonts w:ascii="Arial" w:hAnsi="Arial" w:hint="default"/>
      </w:rPr>
    </w:lvl>
    <w:lvl w:ilvl="5" w:tplc="60B8044C" w:tentative="1">
      <w:start w:val="1"/>
      <w:numFmt w:val="bullet"/>
      <w:lvlText w:val="•"/>
      <w:lvlJc w:val="left"/>
      <w:pPr>
        <w:tabs>
          <w:tab w:val="num" w:pos="4320"/>
        </w:tabs>
        <w:ind w:left="4320" w:hanging="360"/>
      </w:pPr>
      <w:rPr>
        <w:rFonts w:ascii="Arial" w:hAnsi="Arial" w:hint="default"/>
      </w:rPr>
    </w:lvl>
    <w:lvl w:ilvl="6" w:tplc="39DACA96" w:tentative="1">
      <w:start w:val="1"/>
      <w:numFmt w:val="bullet"/>
      <w:lvlText w:val="•"/>
      <w:lvlJc w:val="left"/>
      <w:pPr>
        <w:tabs>
          <w:tab w:val="num" w:pos="5040"/>
        </w:tabs>
        <w:ind w:left="5040" w:hanging="360"/>
      </w:pPr>
      <w:rPr>
        <w:rFonts w:ascii="Arial" w:hAnsi="Arial" w:hint="default"/>
      </w:rPr>
    </w:lvl>
    <w:lvl w:ilvl="7" w:tplc="50F676F0" w:tentative="1">
      <w:start w:val="1"/>
      <w:numFmt w:val="bullet"/>
      <w:lvlText w:val="•"/>
      <w:lvlJc w:val="left"/>
      <w:pPr>
        <w:tabs>
          <w:tab w:val="num" w:pos="5760"/>
        </w:tabs>
        <w:ind w:left="5760" w:hanging="360"/>
      </w:pPr>
      <w:rPr>
        <w:rFonts w:ascii="Arial" w:hAnsi="Arial" w:hint="default"/>
      </w:rPr>
    </w:lvl>
    <w:lvl w:ilvl="8" w:tplc="4406FA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BB0FAC"/>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B76470"/>
    <w:multiLevelType w:val="multilevel"/>
    <w:tmpl w:val="113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52F8D"/>
    <w:multiLevelType w:val="hybridMultilevel"/>
    <w:tmpl w:val="065C48DA"/>
    <w:lvl w:ilvl="0" w:tplc="53E28A18">
      <w:start w:val="1"/>
      <w:numFmt w:val="bullet"/>
      <w:lvlText w:val="•"/>
      <w:lvlJc w:val="left"/>
      <w:pPr>
        <w:tabs>
          <w:tab w:val="num" w:pos="720"/>
        </w:tabs>
        <w:ind w:left="720" w:hanging="360"/>
      </w:pPr>
      <w:rPr>
        <w:rFonts w:ascii="Arial" w:hAnsi="Arial" w:hint="default"/>
      </w:rPr>
    </w:lvl>
    <w:lvl w:ilvl="1" w:tplc="1EE804DA" w:tentative="1">
      <w:start w:val="1"/>
      <w:numFmt w:val="bullet"/>
      <w:lvlText w:val="•"/>
      <w:lvlJc w:val="left"/>
      <w:pPr>
        <w:tabs>
          <w:tab w:val="num" w:pos="1440"/>
        </w:tabs>
        <w:ind w:left="1440" w:hanging="360"/>
      </w:pPr>
      <w:rPr>
        <w:rFonts w:ascii="Arial" w:hAnsi="Arial" w:hint="default"/>
      </w:rPr>
    </w:lvl>
    <w:lvl w:ilvl="2" w:tplc="9072EED4" w:tentative="1">
      <w:start w:val="1"/>
      <w:numFmt w:val="bullet"/>
      <w:lvlText w:val="•"/>
      <w:lvlJc w:val="left"/>
      <w:pPr>
        <w:tabs>
          <w:tab w:val="num" w:pos="2160"/>
        </w:tabs>
        <w:ind w:left="2160" w:hanging="360"/>
      </w:pPr>
      <w:rPr>
        <w:rFonts w:ascii="Arial" w:hAnsi="Arial" w:hint="default"/>
      </w:rPr>
    </w:lvl>
    <w:lvl w:ilvl="3" w:tplc="EC18F7EC" w:tentative="1">
      <w:start w:val="1"/>
      <w:numFmt w:val="bullet"/>
      <w:lvlText w:val="•"/>
      <w:lvlJc w:val="left"/>
      <w:pPr>
        <w:tabs>
          <w:tab w:val="num" w:pos="2880"/>
        </w:tabs>
        <w:ind w:left="2880" w:hanging="360"/>
      </w:pPr>
      <w:rPr>
        <w:rFonts w:ascii="Arial" w:hAnsi="Arial" w:hint="default"/>
      </w:rPr>
    </w:lvl>
    <w:lvl w:ilvl="4" w:tplc="9CD08734" w:tentative="1">
      <w:start w:val="1"/>
      <w:numFmt w:val="bullet"/>
      <w:lvlText w:val="•"/>
      <w:lvlJc w:val="left"/>
      <w:pPr>
        <w:tabs>
          <w:tab w:val="num" w:pos="3600"/>
        </w:tabs>
        <w:ind w:left="3600" w:hanging="360"/>
      </w:pPr>
      <w:rPr>
        <w:rFonts w:ascii="Arial" w:hAnsi="Arial" w:hint="default"/>
      </w:rPr>
    </w:lvl>
    <w:lvl w:ilvl="5" w:tplc="7CBE092C" w:tentative="1">
      <w:start w:val="1"/>
      <w:numFmt w:val="bullet"/>
      <w:lvlText w:val="•"/>
      <w:lvlJc w:val="left"/>
      <w:pPr>
        <w:tabs>
          <w:tab w:val="num" w:pos="4320"/>
        </w:tabs>
        <w:ind w:left="4320" w:hanging="360"/>
      </w:pPr>
      <w:rPr>
        <w:rFonts w:ascii="Arial" w:hAnsi="Arial" w:hint="default"/>
      </w:rPr>
    </w:lvl>
    <w:lvl w:ilvl="6" w:tplc="1FF43A16" w:tentative="1">
      <w:start w:val="1"/>
      <w:numFmt w:val="bullet"/>
      <w:lvlText w:val="•"/>
      <w:lvlJc w:val="left"/>
      <w:pPr>
        <w:tabs>
          <w:tab w:val="num" w:pos="5040"/>
        </w:tabs>
        <w:ind w:left="5040" w:hanging="360"/>
      </w:pPr>
      <w:rPr>
        <w:rFonts w:ascii="Arial" w:hAnsi="Arial" w:hint="default"/>
      </w:rPr>
    </w:lvl>
    <w:lvl w:ilvl="7" w:tplc="B58AFD90" w:tentative="1">
      <w:start w:val="1"/>
      <w:numFmt w:val="bullet"/>
      <w:lvlText w:val="•"/>
      <w:lvlJc w:val="left"/>
      <w:pPr>
        <w:tabs>
          <w:tab w:val="num" w:pos="5760"/>
        </w:tabs>
        <w:ind w:left="5760" w:hanging="360"/>
      </w:pPr>
      <w:rPr>
        <w:rFonts w:ascii="Arial" w:hAnsi="Arial" w:hint="default"/>
      </w:rPr>
    </w:lvl>
    <w:lvl w:ilvl="8" w:tplc="014624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92083E"/>
    <w:multiLevelType w:val="hybridMultilevel"/>
    <w:tmpl w:val="E146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27891"/>
    <w:multiLevelType w:val="multilevel"/>
    <w:tmpl w:val="66EE4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D7D46"/>
    <w:multiLevelType w:val="hybridMultilevel"/>
    <w:tmpl w:val="4E68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911F4"/>
    <w:multiLevelType w:val="multilevel"/>
    <w:tmpl w:val="ED44FD94"/>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102C4"/>
    <w:multiLevelType w:val="multilevel"/>
    <w:tmpl w:val="8D4A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7007AA"/>
    <w:multiLevelType w:val="multilevel"/>
    <w:tmpl w:val="A9C09F4A"/>
    <w:lvl w:ilvl="0">
      <w:start w:val="1"/>
      <w:numFmt w:val="decimal"/>
      <w:lvlText w:val="%1."/>
      <w:lvlJc w:val="left"/>
      <w:pPr>
        <w:tabs>
          <w:tab w:val="num" w:pos="720"/>
        </w:tabs>
        <w:ind w:left="720" w:hanging="360"/>
      </w:pPr>
      <w:rPr>
        <w:rFonts w:hint="default"/>
        <w:b/>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D32B0"/>
    <w:multiLevelType w:val="hybridMultilevel"/>
    <w:tmpl w:val="84FC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52956"/>
    <w:multiLevelType w:val="hybridMultilevel"/>
    <w:tmpl w:val="001A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91920"/>
    <w:multiLevelType w:val="hybridMultilevel"/>
    <w:tmpl w:val="0C603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D85DB7"/>
    <w:multiLevelType w:val="multilevel"/>
    <w:tmpl w:val="E06C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F1FDB"/>
    <w:multiLevelType w:val="hybridMultilevel"/>
    <w:tmpl w:val="F1E0E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F2C66"/>
    <w:multiLevelType w:val="hybridMultilevel"/>
    <w:tmpl w:val="1B06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87765"/>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83381D"/>
    <w:multiLevelType w:val="hybridMultilevel"/>
    <w:tmpl w:val="C64CF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C0A49"/>
    <w:multiLevelType w:val="multilevel"/>
    <w:tmpl w:val="9C22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30360"/>
    <w:multiLevelType w:val="multilevel"/>
    <w:tmpl w:val="3C36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74341"/>
    <w:multiLevelType w:val="multilevel"/>
    <w:tmpl w:val="544C74E6"/>
    <w:lvl w:ilvl="0">
      <w:start w:val="1"/>
      <w:numFmt w:val="decimal"/>
      <w:lvlText w:val="%1."/>
      <w:lvlJc w:val="left"/>
      <w:pPr>
        <w:tabs>
          <w:tab w:val="num" w:pos="1070"/>
        </w:tabs>
        <w:ind w:left="1070" w:hanging="360"/>
      </w:pPr>
      <w:rPr>
        <w:rFonts w:hint="default"/>
        <w:b/>
        <w:sz w:val="24"/>
        <w:szCs w:val="22"/>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30" w15:restartNumberingAfterBreak="0">
    <w:nsid w:val="55456D7A"/>
    <w:multiLevelType w:val="hybridMultilevel"/>
    <w:tmpl w:val="5F2A4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DA3C93"/>
    <w:multiLevelType w:val="hybridMultilevel"/>
    <w:tmpl w:val="83A2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45461"/>
    <w:multiLevelType w:val="hybridMultilevel"/>
    <w:tmpl w:val="AA7A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322A7"/>
    <w:multiLevelType w:val="multilevel"/>
    <w:tmpl w:val="0D6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BC24CA"/>
    <w:multiLevelType w:val="hybridMultilevel"/>
    <w:tmpl w:val="2DB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062FC"/>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072B71"/>
    <w:multiLevelType w:val="multilevel"/>
    <w:tmpl w:val="9D9A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21F8D"/>
    <w:multiLevelType w:val="multilevel"/>
    <w:tmpl w:val="4914D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37614E"/>
    <w:multiLevelType w:val="hybridMultilevel"/>
    <w:tmpl w:val="7A1E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D48D5"/>
    <w:multiLevelType w:val="multilevel"/>
    <w:tmpl w:val="A55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6F51B3"/>
    <w:multiLevelType w:val="hybridMultilevel"/>
    <w:tmpl w:val="6E6C9936"/>
    <w:lvl w:ilvl="0" w:tplc="B43AAF94">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1F22A7"/>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F07AC7"/>
    <w:multiLevelType w:val="hybridMultilevel"/>
    <w:tmpl w:val="F03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612051">
    <w:abstractNumId w:val="36"/>
  </w:num>
  <w:num w:numId="2" w16cid:durableId="1964143749">
    <w:abstractNumId w:val="40"/>
  </w:num>
  <w:num w:numId="3" w16cid:durableId="1088234782">
    <w:abstractNumId w:val="42"/>
  </w:num>
  <w:num w:numId="4" w16cid:durableId="1386949585">
    <w:abstractNumId w:val="6"/>
  </w:num>
  <w:num w:numId="5" w16cid:durableId="1964195412">
    <w:abstractNumId w:val="7"/>
  </w:num>
  <w:num w:numId="6" w16cid:durableId="1467968447">
    <w:abstractNumId w:val="33"/>
  </w:num>
  <w:num w:numId="7" w16cid:durableId="612831427">
    <w:abstractNumId w:val="18"/>
  </w:num>
  <w:num w:numId="8" w16cid:durableId="983780855">
    <w:abstractNumId w:val="2"/>
  </w:num>
  <w:num w:numId="9" w16cid:durableId="1758625653">
    <w:abstractNumId w:val="19"/>
  </w:num>
  <w:num w:numId="10" w16cid:durableId="362679059">
    <w:abstractNumId w:val="29"/>
  </w:num>
  <w:num w:numId="11" w16cid:durableId="1804806331">
    <w:abstractNumId w:val="8"/>
  </w:num>
  <w:num w:numId="12" w16cid:durableId="583539295">
    <w:abstractNumId w:val="25"/>
  </w:num>
  <w:num w:numId="13" w16cid:durableId="1900506708">
    <w:abstractNumId w:val="16"/>
  </w:num>
  <w:num w:numId="14" w16cid:durableId="1968389789">
    <w:abstractNumId w:val="35"/>
  </w:num>
  <w:num w:numId="15" w16cid:durableId="904995605">
    <w:abstractNumId w:val="12"/>
  </w:num>
  <w:num w:numId="16" w16cid:durableId="1633368414">
    <w:abstractNumId w:val="24"/>
  </w:num>
  <w:num w:numId="17" w16cid:durableId="1222641758">
    <w:abstractNumId w:val="34"/>
  </w:num>
  <w:num w:numId="18" w16cid:durableId="158233578">
    <w:abstractNumId w:val="10"/>
  </w:num>
  <w:num w:numId="19" w16cid:durableId="549731093">
    <w:abstractNumId w:val="21"/>
  </w:num>
  <w:num w:numId="20" w16cid:durableId="1644919955">
    <w:abstractNumId w:val="9"/>
  </w:num>
  <w:num w:numId="21" w16cid:durableId="2008484156">
    <w:abstractNumId w:val="20"/>
  </w:num>
  <w:num w:numId="22" w16cid:durableId="399789709">
    <w:abstractNumId w:val="30"/>
  </w:num>
  <w:num w:numId="23" w16cid:durableId="128741753">
    <w:abstractNumId w:val="13"/>
  </w:num>
  <w:num w:numId="24" w16cid:durableId="282544341">
    <w:abstractNumId w:val="4"/>
  </w:num>
  <w:num w:numId="25" w16cid:durableId="658073769">
    <w:abstractNumId w:val="41"/>
  </w:num>
  <w:num w:numId="26" w16cid:durableId="1577546015">
    <w:abstractNumId w:val="15"/>
  </w:num>
  <w:num w:numId="27" w16cid:durableId="901989200">
    <w:abstractNumId w:val="0"/>
  </w:num>
  <w:num w:numId="28" w16cid:durableId="1400860994">
    <w:abstractNumId w:val="28"/>
  </w:num>
  <w:num w:numId="29" w16cid:durableId="1085419236">
    <w:abstractNumId w:val="38"/>
  </w:num>
  <w:num w:numId="30" w16cid:durableId="1478187321">
    <w:abstractNumId w:val="5"/>
  </w:num>
  <w:num w:numId="31" w16cid:durableId="1566987901">
    <w:abstractNumId w:val="27"/>
  </w:num>
  <w:num w:numId="32" w16cid:durableId="1739861414">
    <w:abstractNumId w:val="1"/>
  </w:num>
  <w:num w:numId="33" w16cid:durableId="1085540006">
    <w:abstractNumId w:val="37"/>
  </w:num>
  <w:num w:numId="34" w16cid:durableId="2064717718">
    <w:abstractNumId w:val="39"/>
  </w:num>
  <w:num w:numId="35" w16cid:durableId="729883300">
    <w:abstractNumId w:val="17"/>
  </w:num>
  <w:num w:numId="36" w16cid:durableId="1745687811">
    <w:abstractNumId w:val="22"/>
  </w:num>
  <w:num w:numId="37" w16cid:durableId="247926583">
    <w:abstractNumId w:val="14"/>
  </w:num>
  <w:num w:numId="38" w16cid:durableId="131095299">
    <w:abstractNumId w:val="11"/>
  </w:num>
  <w:num w:numId="39" w16cid:durableId="2037346434">
    <w:abstractNumId w:val="3"/>
  </w:num>
  <w:num w:numId="40" w16cid:durableId="792141387">
    <w:abstractNumId w:val="26"/>
  </w:num>
  <w:num w:numId="41" w16cid:durableId="239609287">
    <w:abstractNumId w:val="23"/>
  </w:num>
  <w:num w:numId="42" w16cid:durableId="225996872">
    <w:abstractNumId w:val="31"/>
  </w:num>
  <w:num w:numId="43" w16cid:durableId="13573902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2F"/>
    <w:rsid w:val="000254D3"/>
    <w:rsid w:val="000375FC"/>
    <w:rsid w:val="00063699"/>
    <w:rsid w:val="00080703"/>
    <w:rsid w:val="000E5D00"/>
    <w:rsid w:val="001A4B65"/>
    <w:rsid w:val="001F520A"/>
    <w:rsid w:val="00204169"/>
    <w:rsid w:val="00232FCA"/>
    <w:rsid w:val="0025044C"/>
    <w:rsid w:val="0029230C"/>
    <w:rsid w:val="002C5F6A"/>
    <w:rsid w:val="002D5259"/>
    <w:rsid w:val="002F2E26"/>
    <w:rsid w:val="003326E9"/>
    <w:rsid w:val="00340A3C"/>
    <w:rsid w:val="00350702"/>
    <w:rsid w:val="003C5D5C"/>
    <w:rsid w:val="003C6926"/>
    <w:rsid w:val="004935CB"/>
    <w:rsid w:val="004A0A12"/>
    <w:rsid w:val="004A76C3"/>
    <w:rsid w:val="00526477"/>
    <w:rsid w:val="00574DAD"/>
    <w:rsid w:val="005B5E1B"/>
    <w:rsid w:val="005C0696"/>
    <w:rsid w:val="00617C41"/>
    <w:rsid w:val="00622B68"/>
    <w:rsid w:val="00650605"/>
    <w:rsid w:val="006938C8"/>
    <w:rsid w:val="006A383B"/>
    <w:rsid w:val="006E56A0"/>
    <w:rsid w:val="006F51C1"/>
    <w:rsid w:val="007036DE"/>
    <w:rsid w:val="007067FB"/>
    <w:rsid w:val="007903D4"/>
    <w:rsid w:val="007F39F5"/>
    <w:rsid w:val="007F5F51"/>
    <w:rsid w:val="00806DFA"/>
    <w:rsid w:val="00830082"/>
    <w:rsid w:val="00885485"/>
    <w:rsid w:val="008A5C0C"/>
    <w:rsid w:val="00920AF7"/>
    <w:rsid w:val="00951196"/>
    <w:rsid w:val="0096673C"/>
    <w:rsid w:val="009677B5"/>
    <w:rsid w:val="009A194A"/>
    <w:rsid w:val="009E78E7"/>
    <w:rsid w:val="00A15597"/>
    <w:rsid w:val="00A231A3"/>
    <w:rsid w:val="00A35659"/>
    <w:rsid w:val="00A64590"/>
    <w:rsid w:val="00A80A4B"/>
    <w:rsid w:val="00A83603"/>
    <w:rsid w:val="00AD219F"/>
    <w:rsid w:val="00B10473"/>
    <w:rsid w:val="00B21AB2"/>
    <w:rsid w:val="00B31206"/>
    <w:rsid w:val="00B63B48"/>
    <w:rsid w:val="00BB6CD8"/>
    <w:rsid w:val="00BC49B5"/>
    <w:rsid w:val="00C3655F"/>
    <w:rsid w:val="00C66ECF"/>
    <w:rsid w:val="00CA09E4"/>
    <w:rsid w:val="00CA0EF5"/>
    <w:rsid w:val="00CC266F"/>
    <w:rsid w:val="00CD4212"/>
    <w:rsid w:val="00D0665A"/>
    <w:rsid w:val="00D826E3"/>
    <w:rsid w:val="00D902AF"/>
    <w:rsid w:val="00D91F4F"/>
    <w:rsid w:val="00DD6BBA"/>
    <w:rsid w:val="00DF7460"/>
    <w:rsid w:val="00EA7D5F"/>
    <w:rsid w:val="00EF0CD4"/>
    <w:rsid w:val="00F01373"/>
    <w:rsid w:val="00F1470C"/>
    <w:rsid w:val="00F6002F"/>
    <w:rsid w:val="00F8132D"/>
    <w:rsid w:val="00FF47B7"/>
    <w:rsid w:val="00FF7F1A"/>
    <w:rsid w:val="50650F78"/>
    <w:rsid w:val="745875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A249B"/>
  <w15:chartTrackingRefBased/>
  <w15:docId w15:val="{1C9C8AF5-60BA-448D-A0DB-15E3FE27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2F"/>
  </w:style>
  <w:style w:type="paragraph" w:styleId="Heading1">
    <w:name w:val="heading 1"/>
    <w:basedOn w:val="Normal"/>
    <w:next w:val="Normal"/>
    <w:link w:val="Heading1Char"/>
    <w:uiPriority w:val="9"/>
    <w:qFormat/>
    <w:rsid w:val="00CD4212"/>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0E5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5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3D4"/>
    <w:rPr>
      <w:color w:val="0000FF"/>
      <w:u w:val="single"/>
    </w:rPr>
  </w:style>
  <w:style w:type="character" w:styleId="UnresolvedMention">
    <w:name w:val="Unresolved Mention"/>
    <w:basedOn w:val="DefaultParagraphFont"/>
    <w:uiPriority w:val="99"/>
    <w:semiHidden/>
    <w:unhideWhenUsed/>
    <w:rsid w:val="007903D4"/>
    <w:rPr>
      <w:color w:val="605E5C"/>
      <w:shd w:val="clear" w:color="auto" w:fill="E1DFDD"/>
    </w:rPr>
  </w:style>
  <w:style w:type="paragraph" w:styleId="NormalWeb">
    <w:name w:val="Normal (Web)"/>
    <w:basedOn w:val="Normal"/>
    <w:uiPriority w:val="99"/>
    <w:unhideWhenUsed/>
    <w:rsid w:val="00790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036DE"/>
    <w:pPr>
      <w:ind w:left="720"/>
      <w:contextualSpacing/>
    </w:pPr>
  </w:style>
  <w:style w:type="paragraph" w:styleId="Header">
    <w:name w:val="header"/>
    <w:basedOn w:val="Normal"/>
    <w:link w:val="HeaderChar"/>
    <w:uiPriority w:val="99"/>
    <w:unhideWhenUsed/>
    <w:rsid w:val="00885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485"/>
  </w:style>
  <w:style w:type="paragraph" w:styleId="Footer">
    <w:name w:val="footer"/>
    <w:basedOn w:val="Normal"/>
    <w:link w:val="FooterChar"/>
    <w:uiPriority w:val="99"/>
    <w:unhideWhenUsed/>
    <w:rsid w:val="00885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485"/>
  </w:style>
  <w:style w:type="character" w:customStyle="1" w:styleId="Heading1Char">
    <w:name w:val="Heading 1 Char"/>
    <w:basedOn w:val="DefaultParagraphFont"/>
    <w:link w:val="Heading1"/>
    <w:uiPriority w:val="9"/>
    <w:rsid w:val="00CD4212"/>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E5D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5D0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E5D00"/>
    <w:rPr>
      <w:b/>
      <w:bCs/>
    </w:rPr>
  </w:style>
  <w:style w:type="character" w:styleId="Emphasis">
    <w:name w:val="Emphasis"/>
    <w:basedOn w:val="DefaultParagraphFont"/>
    <w:uiPriority w:val="20"/>
    <w:qFormat/>
    <w:rsid w:val="000E5D00"/>
    <w:rPr>
      <w:i/>
      <w:iCs/>
    </w:rPr>
  </w:style>
  <w:style w:type="table" w:styleId="TableGrid">
    <w:name w:val="Table Grid"/>
    <w:basedOn w:val="TableNormal"/>
    <w:uiPriority w:val="39"/>
    <w:rsid w:val="000E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DFA"/>
    <w:pPr>
      <w:spacing w:after="0" w:line="240" w:lineRule="auto"/>
    </w:pPr>
  </w:style>
  <w:style w:type="paragraph" w:customStyle="1" w:styleId="p1">
    <w:name w:val="p1"/>
    <w:basedOn w:val="Normal"/>
    <w:rsid w:val="00F01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F01373"/>
  </w:style>
  <w:style w:type="paragraph" w:customStyle="1" w:styleId="li1">
    <w:name w:val="li1"/>
    <w:basedOn w:val="Normal"/>
    <w:rsid w:val="00F01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F01373"/>
  </w:style>
  <w:style w:type="paragraph" w:customStyle="1" w:styleId="li3">
    <w:name w:val="li3"/>
    <w:basedOn w:val="Normal"/>
    <w:rsid w:val="00F013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4A76C3"/>
    <w:pPr>
      <w:outlineLvl w:val="9"/>
    </w:pPr>
    <w:rPr>
      <w:lang w:val="en-US" w:eastAsia="en-US"/>
    </w:rPr>
  </w:style>
  <w:style w:type="paragraph" w:styleId="TOC2">
    <w:name w:val="toc 2"/>
    <w:basedOn w:val="Normal"/>
    <w:next w:val="Normal"/>
    <w:autoRedefine/>
    <w:uiPriority w:val="39"/>
    <w:unhideWhenUsed/>
    <w:rsid w:val="004A76C3"/>
    <w:pPr>
      <w:spacing w:after="100"/>
      <w:ind w:left="220"/>
    </w:pPr>
  </w:style>
  <w:style w:type="paragraph" w:styleId="TOC1">
    <w:name w:val="toc 1"/>
    <w:basedOn w:val="Normal"/>
    <w:next w:val="Normal"/>
    <w:autoRedefine/>
    <w:uiPriority w:val="39"/>
    <w:unhideWhenUsed/>
    <w:rsid w:val="004A76C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5124">
      <w:bodyDiv w:val="1"/>
      <w:marLeft w:val="0"/>
      <w:marRight w:val="0"/>
      <w:marTop w:val="0"/>
      <w:marBottom w:val="0"/>
      <w:divBdr>
        <w:top w:val="none" w:sz="0" w:space="0" w:color="auto"/>
        <w:left w:val="none" w:sz="0" w:space="0" w:color="auto"/>
        <w:bottom w:val="none" w:sz="0" w:space="0" w:color="auto"/>
        <w:right w:val="none" w:sz="0" w:space="0" w:color="auto"/>
      </w:divBdr>
      <w:divsChild>
        <w:div w:id="1208181636">
          <w:marLeft w:val="360"/>
          <w:marRight w:val="0"/>
          <w:marTop w:val="200"/>
          <w:marBottom w:val="0"/>
          <w:divBdr>
            <w:top w:val="none" w:sz="0" w:space="0" w:color="auto"/>
            <w:left w:val="none" w:sz="0" w:space="0" w:color="auto"/>
            <w:bottom w:val="none" w:sz="0" w:space="0" w:color="auto"/>
            <w:right w:val="none" w:sz="0" w:space="0" w:color="auto"/>
          </w:divBdr>
        </w:div>
        <w:div w:id="485517208">
          <w:marLeft w:val="360"/>
          <w:marRight w:val="0"/>
          <w:marTop w:val="200"/>
          <w:marBottom w:val="0"/>
          <w:divBdr>
            <w:top w:val="none" w:sz="0" w:space="0" w:color="auto"/>
            <w:left w:val="none" w:sz="0" w:space="0" w:color="auto"/>
            <w:bottom w:val="none" w:sz="0" w:space="0" w:color="auto"/>
            <w:right w:val="none" w:sz="0" w:space="0" w:color="auto"/>
          </w:divBdr>
        </w:div>
        <w:div w:id="427433485">
          <w:marLeft w:val="360"/>
          <w:marRight w:val="0"/>
          <w:marTop w:val="200"/>
          <w:marBottom w:val="0"/>
          <w:divBdr>
            <w:top w:val="none" w:sz="0" w:space="0" w:color="auto"/>
            <w:left w:val="none" w:sz="0" w:space="0" w:color="auto"/>
            <w:bottom w:val="none" w:sz="0" w:space="0" w:color="auto"/>
            <w:right w:val="none" w:sz="0" w:space="0" w:color="auto"/>
          </w:divBdr>
        </w:div>
        <w:div w:id="40059673">
          <w:marLeft w:val="360"/>
          <w:marRight w:val="0"/>
          <w:marTop w:val="200"/>
          <w:marBottom w:val="0"/>
          <w:divBdr>
            <w:top w:val="none" w:sz="0" w:space="0" w:color="auto"/>
            <w:left w:val="none" w:sz="0" w:space="0" w:color="auto"/>
            <w:bottom w:val="none" w:sz="0" w:space="0" w:color="auto"/>
            <w:right w:val="none" w:sz="0" w:space="0" w:color="auto"/>
          </w:divBdr>
        </w:div>
        <w:div w:id="1490292061">
          <w:marLeft w:val="360"/>
          <w:marRight w:val="0"/>
          <w:marTop w:val="200"/>
          <w:marBottom w:val="0"/>
          <w:divBdr>
            <w:top w:val="none" w:sz="0" w:space="0" w:color="auto"/>
            <w:left w:val="none" w:sz="0" w:space="0" w:color="auto"/>
            <w:bottom w:val="none" w:sz="0" w:space="0" w:color="auto"/>
            <w:right w:val="none" w:sz="0" w:space="0" w:color="auto"/>
          </w:divBdr>
        </w:div>
        <w:div w:id="948700204">
          <w:marLeft w:val="360"/>
          <w:marRight w:val="0"/>
          <w:marTop w:val="200"/>
          <w:marBottom w:val="0"/>
          <w:divBdr>
            <w:top w:val="none" w:sz="0" w:space="0" w:color="auto"/>
            <w:left w:val="none" w:sz="0" w:space="0" w:color="auto"/>
            <w:bottom w:val="none" w:sz="0" w:space="0" w:color="auto"/>
            <w:right w:val="none" w:sz="0" w:space="0" w:color="auto"/>
          </w:divBdr>
        </w:div>
      </w:divsChild>
    </w:div>
    <w:div w:id="105082768">
      <w:bodyDiv w:val="1"/>
      <w:marLeft w:val="0"/>
      <w:marRight w:val="0"/>
      <w:marTop w:val="0"/>
      <w:marBottom w:val="0"/>
      <w:divBdr>
        <w:top w:val="none" w:sz="0" w:space="0" w:color="auto"/>
        <w:left w:val="none" w:sz="0" w:space="0" w:color="auto"/>
        <w:bottom w:val="none" w:sz="0" w:space="0" w:color="auto"/>
        <w:right w:val="none" w:sz="0" w:space="0" w:color="auto"/>
      </w:divBdr>
    </w:div>
    <w:div w:id="125272056">
      <w:bodyDiv w:val="1"/>
      <w:marLeft w:val="0"/>
      <w:marRight w:val="0"/>
      <w:marTop w:val="0"/>
      <w:marBottom w:val="0"/>
      <w:divBdr>
        <w:top w:val="none" w:sz="0" w:space="0" w:color="auto"/>
        <w:left w:val="none" w:sz="0" w:space="0" w:color="auto"/>
        <w:bottom w:val="none" w:sz="0" w:space="0" w:color="auto"/>
        <w:right w:val="none" w:sz="0" w:space="0" w:color="auto"/>
      </w:divBdr>
      <w:divsChild>
        <w:div w:id="258173277">
          <w:marLeft w:val="1267"/>
          <w:marRight w:val="0"/>
          <w:marTop w:val="100"/>
          <w:marBottom w:val="0"/>
          <w:divBdr>
            <w:top w:val="none" w:sz="0" w:space="0" w:color="auto"/>
            <w:left w:val="none" w:sz="0" w:space="0" w:color="auto"/>
            <w:bottom w:val="none" w:sz="0" w:space="0" w:color="auto"/>
            <w:right w:val="none" w:sz="0" w:space="0" w:color="auto"/>
          </w:divBdr>
        </w:div>
        <w:div w:id="34621052">
          <w:marLeft w:val="1267"/>
          <w:marRight w:val="0"/>
          <w:marTop w:val="100"/>
          <w:marBottom w:val="0"/>
          <w:divBdr>
            <w:top w:val="none" w:sz="0" w:space="0" w:color="auto"/>
            <w:left w:val="none" w:sz="0" w:space="0" w:color="auto"/>
            <w:bottom w:val="none" w:sz="0" w:space="0" w:color="auto"/>
            <w:right w:val="none" w:sz="0" w:space="0" w:color="auto"/>
          </w:divBdr>
        </w:div>
        <w:div w:id="335960150">
          <w:marLeft w:val="1267"/>
          <w:marRight w:val="0"/>
          <w:marTop w:val="100"/>
          <w:marBottom w:val="0"/>
          <w:divBdr>
            <w:top w:val="none" w:sz="0" w:space="0" w:color="auto"/>
            <w:left w:val="none" w:sz="0" w:space="0" w:color="auto"/>
            <w:bottom w:val="none" w:sz="0" w:space="0" w:color="auto"/>
            <w:right w:val="none" w:sz="0" w:space="0" w:color="auto"/>
          </w:divBdr>
        </w:div>
      </w:divsChild>
    </w:div>
    <w:div w:id="321545784">
      <w:bodyDiv w:val="1"/>
      <w:marLeft w:val="0"/>
      <w:marRight w:val="0"/>
      <w:marTop w:val="0"/>
      <w:marBottom w:val="0"/>
      <w:divBdr>
        <w:top w:val="none" w:sz="0" w:space="0" w:color="auto"/>
        <w:left w:val="none" w:sz="0" w:space="0" w:color="auto"/>
        <w:bottom w:val="none" w:sz="0" w:space="0" w:color="auto"/>
        <w:right w:val="none" w:sz="0" w:space="0" w:color="auto"/>
      </w:divBdr>
    </w:div>
    <w:div w:id="513031343">
      <w:bodyDiv w:val="1"/>
      <w:marLeft w:val="0"/>
      <w:marRight w:val="0"/>
      <w:marTop w:val="0"/>
      <w:marBottom w:val="0"/>
      <w:divBdr>
        <w:top w:val="none" w:sz="0" w:space="0" w:color="auto"/>
        <w:left w:val="none" w:sz="0" w:space="0" w:color="auto"/>
        <w:bottom w:val="none" w:sz="0" w:space="0" w:color="auto"/>
        <w:right w:val="none" w:sz="0" w:space="0" w:color="auto"/>
      </w:divBdr>
    </w:div>
    <w:div w:id="553853537">
      <w:bodyDiv w:val="1"/>
      <w:marLeft w:val="0"/>
      <w:marRight w:val="0"/>
      <w:marTop w:val="0"/>
      <w:marBottom w:val="0"/>
      <w:divBdr>
        <w:top w:val="none" w:sz="0" w:space="0" w:color="auto"/>
        <w:left w:val="none" w:sz="0" w:space="0" w:color="auto"/>
        <w:bottom w:val="none" w:sz="0" w:space="0" w:color="auto"/>
        <w:right w:val="none" w:sz="0" w:space="0" w:color="auto"/>
      </w:divBdr>
      <w:divsChild>
        <w:div w:id="406539153">
          <w:blockQuote w:val="1"/>
          <w:marLeft w:val="600"/>
          <w:marRight w:val="0"/>
          <w:marTop w:val="0"/>
          <w:marBottom w:val="750"/>
          <w:divBdr>
            <w:top w:val="none" w:sz="0" w:space="0" w:color="auto"/>
            <w:left w:val="none" w:sz="0" w:space="0" w:color="auto"/>
            <w:bottom w:val="none" w:sz="0" w:space="0" w:color="auto"/>
            <w:right w:val="none" w:sz="0" w:space="0" w:color="auto"/>
          </w:divBdr>
          <w:divsChild>
            <w:div w:id="17319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97678">
      <w:bodyDiv w:val="1"/>
      <w:marLeft w:val="0"/>
      <w:marRight w:val="0"/>
      <w:marTop w:val="0"/>
      <w:marBottom w:val="0"/>
      <w:divBdr>
        <w:top w:val="none" w:sz="0" w:space="0" w:color="auto"/>
        <w:left w:val="none" w:sz="0" w:space="0" w:color="auto"/>
        <w:bottom w:val="none" w:sz="0" w:space="0" w:color="auto"/>
        <w:right w:val="none" w:sz="0" w:space="0" w:color="auto"/>
      </w:divBdr>
    </w:div>
    <w:div w:id="713769728">
      <w:bodyDiv w:val="1"/>
      <w:marLeft w:val="0"/>
      <w:marRight w:val="0"/>
      <w:marTop w:val="0"/>
      <w:marBottom w:val="0"/>
      <w:divBdr>
        <w:top w:val="none" w:sz="0" w:space="0" w:color="auto"/>
        <w:left w:val="none" w:sz="0" w:space="0" w:color="auto"/>
        <w:bottom w:val="none" w:sz="0" w:space="0" w:color="auto"/>
        <w:right w:val="none" w:sz="0" w:space="0" w:color="auto"/>
      </w:divBdr>
    </w:div>
    <w:div w:id="1089496777">
      <w:bodyDiv w:val="1"/>
      <w:marLeft w:val="0"/>
      <w:marRight w:val="0"/>
      <w:marTop w:val="0"/>
      <w:marBottom w:val="0"/>
      <w:divBdr>
        <w:top w:val="none" w:sz="0" w:space="0" w:color="auto"/>
        <w:left w:val="none" w:sz="0" w:space="0" w:color="auto"/>
        <w:bottom w:val="none" w:sz="0" w:space="0" w:color="auto"/>
        <w:right w:val="none" w:sz="0" w:space="0" w:color="auto"/>
      </w:divBdr>
    </w:div>
    <w:div w:id="1094784543">
      <w:bodyDiv w:val="1"/>
      <w:marLeft w:val="0"/>
      <w:marRight w:val="0"/>
      <w:marTop w:val="0"/>
      <w:marBottom w:val="0"/>
      <w:divBdr>
        <w:top w:val="none" w:sz="0" w:space="0" w:color="auto"/>
        <w:left w:val="none" w:sz="0" w:space="0" w:color="auto"/>
        <w:bottom w:val="none" w:sz="0" w:space="0" w:color="auto"/>
        <w:right w:val="none" w:sz="0" w:space="0" w:color="auto"/>
      </w:divBdr>
    </w:div>
    <w:div w:id="1153984911">
      <w:bodyDiv w:val="1"/>
      <w:marLeft w:val="0"/>
      <w:marRight w:val="0"/>
      <w:marTop w:val="0"/>
      <w:marBottom w:val="0"/>
      <w:divBdr>
        <w:top w:val="none" w:sz="0" w:space="0" w:color="auto"/>
        <w:left w:val="none" w:sz="0" w:space="0" w:color="auto"/>
        <w:bottom w:val="none" w:sz="0" w:space="0" w:color="auto"/>
        <w:right w:val="none" w:sz="0" w:space="0" w:color="auto"/>
      </w:divBdr>
    </w:div>
    <w:div w:id="1399522119">
      <w:bodyDiv w:val="1"/>
      <w:marLeft w:val="0"/>
      <w:marRight w:val="0"/>
      <w:marTop w:val="0"/>
      <w:marBottom w:val="0"/>
      <w:divBdr>
        <w:top w:val="none" w:sz="0" w:space="0" w:color="auto"/>
        <w:left w:val="none" w:sz="0" w:space="0" w:color="auto"/>
        <w:bottom w:val="none" w:sz="0" w:space="0" w:color="auto"/>
        <w:right w:val="none" w:sz="0" w:space="0" w:color="auto"/>
      </w:divBdr>
    </w:div>
    <w:div w:id="1458185412">
      <w:bodyDiv w:val="1"/>
      <w:marLeft w:val="0"/>
      <w:marRight w:val="0"/>
      <w:marTop w:val="0"/>
      <w:marBottom w:val="0"/>
      <w:divBdr>
        <w:top w:val="none" w:sz="0" w:space="0" w:color="auto"/>
        <w:left w:val="none" w:sz="0" w:space="0" w:color="auto"/>
        <w:bottom w:val="none" w:sz="0" w:space="0" w:color="auto"/>
        <w:right w:val="none" w:sz="0" w:space="0" w:color="auto"/>
      </w:divBdr>
    </w:div>
    <w:div w:id="1651861339">
      <w:bodyDiv w:val="1"/>
      <w:marLeft w:val="0"/>
      <w:marRight w:val="0"/>
      <w:marTop w:val="0"/>
      <w:marBottom w:val="0"/>
      <w:divBdr>
        <w:top w:val="none" w:sz="0" w:space="0" w:color="auto"/>
        <w:left w:val="none" w:sz="0" w:space="0" w:color="auto"/>
        <w:bottom w:val="none" w:sz="0" w:space="0" w:color="auto"/>
        <w:right w:val="none" w:sz="0" w:space="0" w:color="auto"/>
      </w:divBdr>
    </w:div>
    <w:div w:id="1690372224">
      <w:bodyDiv w:val="1"/>
      <w:marLeft w:val="0"/>
      <w:marRight w:val="0"/>
      <w:marTop w:val="0"/>
      <w:marBottom w:val="0"/>
      <w:divBdr>
        <w:top w:val="none" w:sz="0" w:space="0" w:color="auto"/>
        <w:left w:val="none" w:sz="0" w:space="0" w:color="auto"/>
        <w:bottom w:val="none" w:sz="0" w:space="0" w:color="auto"/>
        <w:right w:val="none" w:sz="0" w:space="0" w:color="auto"/>
      </w:divBdr>
    </w:div>
    <w:div w:id="1746997498">
      <w:bodyDiv w:val="1"/>
      <w:marLeft w:val="0"/>
      <w:marRight w:val="0"/>
      <w:marTop w:val="0"/>
      <w:marBottom w:val="0"/>
      <w:divBdr>
        <w:top w:val="none" w:sz="0" w:space="0" w:color="auto"/>
        <w:left w:val="none" w:sz="0" w:space="0" w:color="auto"/>
        <w:bottom w:val="none" w:sz="0" w:space="0" w:color="auto"/>
        <w:right w:val="none" w:sz="0" w:space="0" w:color="auto"/>
      </w:divBdr>
    </w:div>
    <w:div w:id="19383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blog-post/the-problems-with-patch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sc.gov.uk/collection/top-tips-for-staying-secure-online/install-the-latest-software-and-app-upd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meeting-digital-and-technology-standards-in-schools-and-colleges/cyber-security-standards-for-schools-and-colleg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5981CA274B34FB9A108AC30095248" ma:contentTypeVersion="17" ma:contentTypeDescription="Create a new document." ma:contentTypeScope="" ma:versionID="35cc6bd87cf829ea347663f00ac77db0">
  <xsd:schema xmlns:xsd="http://www.w3.org/2001/XMLSchema" xmlns:xs="http://www.w3.org/2001/XMLSchema" xmlns:p="http://schemas.microsoft.com/office/2006/metadata/properties" xmlns:ns2="e728bc03-a7ab-4572-b8c9-80a8282e367c" xmlns:ns3="6406ee25-d843-4db4-a8de-6c634abdf6a9" targetNamespace="http://schemas.microsoft.com/office/2006/metadata/properties" ma:root="true" ma:fieldsID="a7bacec15c792fc61e6016eaaa7557ae" ns2:_="" ns3:_="">
    <xsd:import namespace="e728bc03-a7ab-4572-b8c9-80a8282e367c"/>
    <xsd:import namespace="6406ee25-d843-4db4-a8de-6c634abdf6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bc03-a7ab-4572-b8c9-80a8282e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6ee25-d843-4db4-a8de-6c634abdf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8292a-140c-4963-bc3c-4f836e6ee143}" ma:internalName="TaxCatchAll" ma:showField="CatchAllData" ma:web="6406ee25-d843-4db4-a8de-6c634abdf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28bc03-a7ab-4572-b8c9-80a8282e367c">
      <Terms xmlns="http://schemas.microsoft.com/office/infopath/2007/PartnerControls"/>
    </lcf76f155ced4ddcb4097134ff3c332f>
    <TaxCatchAll xmlns="6406ee25-d843-4db4-a8de-6c634abdf6a9" xsi:nil="true"/>
  </documentManagement>
</p:properties>
</file>

<file path=customXml/itemProps1.xml><?xml version="1.0" encoding="utf-8"?>
<ds:datastoreItem xmlns:ds="http://schemas.openxmlformats.org/officeDocument/2006/customXml" ds:itemID="{387FA7DF-BF37-4817-8F72-0BFDDDCC01A2}">
  <ds:schemaRefs>
    <ds:schemaRef ds:uri="http://schemas.openxmlformats.org/officeDocument/2006/bibliography"/>
  </ds:schemaRefs>
</ds:datastoreItem>
</file>

<file path=customXml/itemProps2.xml><?xml version="1.0" encoding="utf-8"?>
<ds:datastoreItem xmlns:ds="http://schemas.openxmlformats.org/officeDocument/2006/customXml" ds:itemID="{FC590006-4D1A-453A-93D1-EE51F08C56EF}">
  <ds:schemaRefs>
    <ds:schemaRef ds:uri="http://schemas.microsoft.com/sharepoint/v3/contenttype/forms"/>
  </ds:schemaRefs>
</ds:datastoreItem>
</file>

<file path=customXml/itemProps3.xml><?xml version="1.0" encoding="utf-8"?>
<ds:datastoreItem xmlns:ds="http://schemas.openxmlformats.org/officeDocument/2006/customXml" ds:itemID="{FB65CB27-09FD-4C0A-AE28-F3BB71DA7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bc03-a7ab-4572-b8c9-80a8282e367c"/>
    <ds:schemaRef ds:uri="6406ee25-d843-4db4-a8de-6c634abdf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DF1F1-9110-465A-91B9-75E7CCCA003B}">
  <ds:schemaRefs>
    <ds:schemaRef ds:uri="e728bc03-a7ab-4572-b8c9-80a8282e367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406ee25-d843-4db4-a8de-6c634abdf6a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dc:creator>
  <cp:keywords/>
  <dc:description/>
  <cp:lastModifiedBy>Marie Kearney (Childrens Services)</cp:lastModifiedBy>
  <cp:revision>3</cp:revision>
  <dcterms:created xsi:type="dcterms:W3CDTF">2024-04-19T14:00:00Z</dcterms:created>
  <dcterms:modified xsi:type="dcterms:W3CDTF">2024-04-19T14:05:00Z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0x01010017F5981CA274B34FB9A108AC30095248</vt:lpwstr>
  </property>
  <property fmtid="{D5CDD505-2E9C-101B-9397-08002B2CF9AE}" pid="3" name="ClassificationContentMarkingFooterShapeIds">
    <vt:lpwstr>6,7,8</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2024-04-10T14:45:42Z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dc1fe32c-acf0-4e5d-b4c3-46cd9bc5ecfb</vt:lpwstr>
  </property>
  <property fmtid="{D5CDD505-2E9C-101B-9397-08002B2CF9AE}" pid="12" name="MSIP_Label_768904da-5dbb-4716-9521-7a682c6e8720_ContentBits">
    <vt:lpwstr>2</vt:lpwstr>
  </property>
  <property fmtid="{D5CDD505-2E9C-101B-9397-08002B2CF9AE}" pid="13" name="MediaServiceImageTags">
    <vt:lpwstr/>
  </property>
</Properties>
</file>